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7D8" w:rsidRPr="00D45498" w:rsidRDefault="00D527D8" w:rsidP="00D527D8">
      <w:pPr>
        <w:autoSpaceDE w:val="0"/>
        <w:autoSpaceDN w:val="0"/>
        <w:bidi w:val="0"/>
        <w:adjustRightInd w:val="0"/>
        <w:spacing w:line="360" w:lineRule="auto"/>
        <w:jc w:val="center"/>
        <w:rPr>
          <w:rFonts w:asciiTheme="majorBidi" w:hAnsiTheme="majorBidi" w:cstheme="majorBidi"/>
          <w:b/>
          <w:bCs/>
          <w:sz w:val="32"/>
          <w:szCs w:val="32"/>
        </w:rPr>
      </w:pPr>
      <w:r w:rsidRPr="00D45498">
        <w:rPr>
          <w:rFonts w:asciiTheme="majorBidi" w:hAnsiTheme="majorBidi" w:cstheme="majorBidi"/>
          <w:b/>
          <w:bCs/>
          <w:sz w:val="32"/>
          <w:szCs w:val="32"/>
        </w:rPr>
        <w:t>Iron Deficiency Anemia in Infants</w:t>
      </w:r>
    </w:p>
    <w:p w:rsidR="00D527D8" w:rsidRPr="00D45498" w:rsidRDefault="00D527D8" w:rsidP="00D527D8">
      <w:pPr>
        <w:autoSpaceDE w:val="0"/>
        <w:autoSpaceDN w:val="0"/>
        <w:bidi w:val="0"/>
        <w:adjustRightInd w:val="0"/>
        <w:spacing w:line="360" w:lineRule="auto"/>
        <w:jc w:val="center"/>
        <w:rPr>
          <w:rFonts w:asciiTheme="majorBidi" w:hAnsiTheme="majorBidi" w:cstheme="majorBidi"/>
          <w:b/>
          <w:bCs/>
          <w:sz w:val="32"/>
          <w:szCs w:val="32"/>
          <w:rtl/>
          <w:lang w:bidi="ar-IQ"/>
        </w:rPr>
      </w:pPr>
      <w:r w:rsidRPr="00D45498">
        <w:rPr>
          <w:rFonts w:asciiTheme="majorBidi" w:hAnsiTheme="majorBidi" w:cstheme="majorBidi"/>
          <w:b/>
          <w:bCs/>
          <w:sz w:val="32"/>
          <w:szCs w:val="32"/>
          <w:rtl/>
        </w:rPr>
        <w:t>فقر</w:t>
      </w:r>
      <w:r>
        <w:rPr>
          <w:rFonts w:asciiTheme="majorBidi" w:hAnsiTheme="majorBidi" w:cstheme="majorBidi" w:hint="cs"/>
          <w:b/>
          <w:bCs/>
          <w:sz w:val="32"/>
          <w:szCs w:val="32"/>
          <w:rtl/>
          <w:lang w:bidi="ar-IQ"/>
        </w:rPr>
        <w:t xml:space="preserve"> </w:t>
      </w:r>
      <w:r w:rsidRPr="00D45498">
        <w:rPr>
          <w:rFonts w:asciiTheme="majorBidi" w:hAnsiTheme="majorBidi" w:cstheme="majorBidi"/>
          <w:b/>
          <w:bCs/>
          <w:sz w:val="32"/>
          <w:szCs w:val="32"/>
          <w:rtl/>
        </w:rPr>
        <w:t>الدم نوع عوز الحديد في</w:t>
      </w:r>
      <w:r w:rsidRPr="00D45498">
        <w:rPr>
          <w:rFonts w:asciiTheme="majorBidi" w:hAnsiTheme="majorBidi" w:cstheme="majorBidi"/>
          <w:b/>
          <w:bCs/>
          <w:sz w:val="32"/>
          <w:szCs w:val="32"/>
          <w:rtl/>
          <w:lang w:bidi="ar-IQ"/>
        </w:rPr>
        <w:t xml:space="preserve"> الاطفال الرضع</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Dr. Mohammed Abdulla Grmt Al-Fawaz.     MB.CHB.   FICMS(hema)</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Dr. Alaa Saed Abass.                                     MB.CHB.    FICMS(hema)</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Dr. Abdul razaq Wehab Abdalla.                   MB.CHB.    M.Sc.(hema)</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i/>
          <w:iCs/>
          <w:sz w:val="28"/>
          <w:szCs w:val="28"/>
        </w:rPr>
      </w:pPr>
      <w:r w:rsidRPr="00F204FC">
        <w:rPr>
          <w:rFonts w:asciiTheme="majorBidi" w:hAnsiTheme="majorBidi" w:cstheme="majorBidi"/>
          <w:i/>
          <w:iCs/>
          <w:sz w:val="28"/>
          <w:szCs w:val="28"/>
        </w:rPr>
        <w:t>Mhmdabdalla2@yahoo.com</w:t>
      </w:r>
    </w:p>
    <w:p w:rsidR="00D527D8" w:rsidRPr="00F204FC" w:rsidRDefault="00D527D8" w:rsidP="00D527D8">
      <w:pPr>
        <w:spacing w:line="360" w:lineRule="auto"/>
        <w:jc w:val="lowKashida"/>
        <w:rPr>
          <w:rFonts w:asciiTheme="majorBidi" w:hAnsiTheme="majorBidi" w:cstheme="majorBidi"/>
          <w:b/>
          <w:bCs/>
          <w:sz w:val="28"/>
          <w:szCs w:val="28"/>
          <w:rtl/>
          <w:lang w:bidi="ar-IQ"/>
        </w:rPr>
      </w:pPr>
      <w:r w:rsidRPr="00F204FC">
        <w:rPr>
          <w:rFonts w:asciiTheme="majorBidi" w:hAnsiTheme="majorBidi" w:cstheme="majorBidi"/>
          <w:b/>
          <w:bCs/>
          <w:sz w:val="28"/>
          <w:szCs w:val="28"/>
          <w:rtl/>
        </w:rPr>
        <w:t>الخلاصة</w:t>
      </w:r>
      <w:r>
        <w:rPr>
          <w:rFonts w:asciiTheme="majorBidi" w:hAnsiTheme="majorBidi" w:cstheme="majorBidi" w:hint="cs"/>
          <w:b/>
          <w:bCs/>
          <w:sz w:val="28"/>
          <w:szCs w:val="28"/>
          <w:rtl/>
          <w:lang w:bidi="ar-IQ"/>
        </w:rPr>
        <w:t>:</w:t>
      </w:r>
    </w:p>
    <w:p w:rsidR="00D527D8" w:rsidRPr="00F204FC" w:rsidRDefault="00D527D8" w:rsidP="00D527D8">
      <w:pPr>
        <w:spacing w:line="360" w:lineRule="auto"/>
        <w:ind w:firstLine="720"/>
        <w:jc w:val="lowKashida"/>
        <w:rPr>
          <w:rFonts w:asciiTheme="majorBidi" w:hAnsiTheme="majorBidi" w:cstheme="majorBidi"/>
          <w:sz w:val="28"/>
          <w:szCs w:val="28"/>
          <w:rtl/>
        </w:rPr>
      </w:pPr>
      <w:r w:rsidRPr="00F204FC">
        <w:rPr>
          <w:rFonts w:asciiTheme="majorBidi" w:hAnsiTheme="majorBidi" w:cstheme="majorBidi"/>
          <w:sz w:val="28"/>
          <w:szCs w:val="28"/>
          <w:rtl/>
        </w:rPr>
        <w:t>يعد  فقر الدم عوز الحديد من اكثر المشاكل الناتجة من العوز الغذائي في العالم</w:t>
      </w:r>
      <w:r>
        <w:rPr>
          <w:rFonts w:asciiTheme="majorBidi" w:hAnsiTheme="majorBidi" w:cstheme="majorBidi" w:hint="cs"/>
          <w:sz w:val="28"/>
          <w:szCs w:val="28"/>
          <w:rtl/>
        </w:rPr>
        <w:t xml:space="preserve">، </w:t>
      </w:r>
      <w:r w:rsidRPr="00F204FC">
        <w:rPr>
          <w:rFonts w:asciiTheme="majorBidi" w:hAnsiTheme="majorBidi" w:cstheme="majorBidi"/>
          <w:sz w:val="28"/>
          <w:szCs w:val="28"/>
          <w:rtl/>
        </w:rPr>
        <w:t>ان</w:t>
      </w:r>
      <w:r>
        <w:rPr>
          <w:rFonts w:asciiTheme="majorBidi" w:hAnsiTheme="majorBidi" w:cstheme="majorBidi"/>
          <w:sz w:val="28"/>
          <w:szCs w:val="28"/>
          <w:rtl/>
        </w:rPr>
        <w:t xml:space="preserve"> الاطفال الرضع  بين سني التاسعة</w:t>
      </w:r>
      <w:r w:rsidRPr="00F204FC">
        <w:rPr>
          <w:rFonts w:asciiTheme="majorBidi" w:hAnsiTheme="majorBidi" w:cstheme="majorBidi"/>
          <w:sz w:val="28"/>
          <w:szCs w:val="28"/>
          <w:rtl/>
        </w:rPr>
        <w:t xml:space="preserve"> والثانية عشر شهرا والاطفال في عمر المدرسة والنساء الحوامل من اكثر المجموعا</w:t>
      </w:r>
      <w:r>
        <w:rPr>
          <w:rFonts w:asciiTheme="majorBidi" w:hAnsiTheme="majorBidi" w:cstheme="majorBidi"/>
          <w:sz w:val="28"/>
          <w:szCs w:val="28"/>
          <w:rtl/>
        </w:rPr>
        <w:t>ت المعرضة لفقر الدم عوز الحديد</w:t>
      </w:r>
      <w:r>
        <w:rPr>
          <w:rFonts w:asciiTheme="majorBidi" w:hAnsiTheme="majorBidi" w:cstheme="majorBidi" w:hint="cs"/>
          <w:sz w:val="28"/>
          <w:szCs w:val="28"/>
          <w:rtl/>
        </w:rPr>
        <w:t>،</w:t>
      </w:r>
      <w:r w:rsidRPr="00F204FC">
        <w:rPr>
          <w:rFonts w:asciiTheme="majorBidi" w:hAnsiTheme="majorBidi" w:cstheme="majorBidi"/>
          <w:sz w:val="28"/>
          <w:szCs w:val="28"/>
          <w:rtl/>
        </w:rPr>
        <w:t xml:space="preserve"> ان عواقب فقر الدم عوز الحديد على الاطفال الصغار ممكن ان تنعكس سلبا على مجمل وضائف اعضاء الجسم المختلفة مما يقتضي منا الوقوف على مسببات هذا الفقر با</w:t>
      </w:r>
      <w:r>
        <w:rPr>
          <w:rFonts w:asciiTheme="majorBidi" w:hAnsiTheme="majorBidi" w:cstheme="majorBidi"/>
          <w:sz w:val="28"/>
          <w:szCs w:val="28"/>
          <w:rtl/>
        </w:rPr>
        <w:t>لدم ومحاولة ايجاد بعض الحلول له</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 xml:space="preserve"> </w:t>
      </w:r>
    </w:p>
    <w:p w:rsidR="00D527D8" w:rsidRPr="00F204FC" w:rsidRDefault="00D527D8" w:rsidP="00D527D8">
      <w:pPr>
        <w:spacing w:line="360" w:lineRule="auto"/>
        <w:jc w:val="lowKashida"/>
        <w:rPr>
          <w:rFonts w:asciiTheme="majorBidi" w:hAnsiTheme="majorBidi" w:cstheme="majorBidi"/>
          <w:b/>
          <w:bCs/>
          <w:sz w:val="28"/>
          <w:szCs w:val="28"/>
          <w:rtl/>
        </w:rPr>
      </w:pPr>
      <w:r>
        <w:rPr>
          <w:rFonts w:asciiTheme="majorBidi" w:hAnsiTheme="majorBidi" w:cstheme="majorBidi"/>
          <w:b/>
          <w:bCs/>
          <w:sz w:val="28"/>
          <w:szCs w:val="28"/>
          <w:rtl/>
        </w:rPr>
        <w:t>هدف الدراسة</w:t>
      </w:r>
      <w:r w:rsidRPr="00F204FC">
        <w:rPr>
          <w:rFonts w:asciiTheme="majorBidi" w:hAnsiTheme="majorBidi" w:cstheme="majorBidi"/>
          <w:b/>
          <w:bCs/>
          <w:sz w:val="28"/>
          <w:szCs w:val="28"/>
          <w:rtl/>
        </w:rPr>
        <w:t>:</w:t>
      </w:r>
    </w:p>
    <w:p w:rsidR="00D527D8" w:rsidRPr="00F204FC" w:rsidRDefault="00D527D8" w:rsidP="00D527D8">
      <w:pPr>
        <w:spacing w:line="360" w:lineRule="auto"/>
        <w:ind w:firstLine="720"/>
        <w:jc w:val="lowKashida"/>
        <w:rPr>
          <w:rFonts w:asciiTheme="majorBidi" w:hAnsiTheme="majorBidi" w:cstheme="majorBidi"/>
          <w:sz w:val="28"/>
          <w:szCs w:val="28"/>
          <w:rtl/>
        </w:rPr>
      </w:pPr>
      <w:r w:rsidRPr="00F204FC">
        <w:rPr>
          <w:rFonts w:asciiTheme="majorBidi" w:hAnsiTheme="majorBidi" w:cstheme="majorBidi"/>
          <w:sz w:val="28"/>
          <w:szCs w:val="28"/>
          <w:rtl/>
        </w:rPr>
        <w:t>ان هدف الدراسة الحالية هو محاولة التعرف على نسبه فقر الدم نوع عوز الحديد في اطفال الرضاعة الطبيعية مقارنة باطفال الرضاعة الاصطناعية بالإضافة الى محاولة التعرف على مسببات هذا النوع من فقر الدم.</w:t>
      </w:r>
    </w:p>
    <w:p w:rsidR="00D527D8" w:rsidRPr="00F204FC" w:rsidRDefault="00D527D8" w:rsidP="00D527D8">
      <w:pPr>
        <w:spacing w:line="360" w:lineRule="auto"/>
        <w:jc w:val="lowKashida"/>
        <w:rPr>
          <w:rFonts w:asciiTheme="majorBidi" w:hAnsiTheme="majorBidi" w:cstheme="majorBidi"/>
          <w:b/>
          <w:bCs/>
          <w:sz w:val="28"/>
          <w:szCs w:val="28"/>
          <w:rtl/>
        </w:rPr>
      </w:pPr>
      <w:r w:rsidRPr="00F204FC">
        <w:rPr>
          <w:rFonts w:asciiTheme="majorBidi" w:hAnsiTheme="majorBidi" w:cstheme="majorBidi"/>
          <w:b/>
          <w:bCs/>
          <w:sz w:val="28"/>
          <w:szCs w:val="28"/>
          <w:rtl/>
        </w:rPr>
        <w:t>المواد والطرق:</w:t>
      </w:r>
    </w:p>
    <w:p w:rsidR="00D527D8" w:rsidRPr="00F204FC" w:rsidRDefault="00D527D8" w:rsidP="00D527D8">
      <w:pPr>
        <w:spacing w:line="360" w:lineRule="auto"/>
        <w:ind w:firstLine="720"/>
        <w:jc w:val="lowKashida"/>
        <w:rPr>
          <w:rFonts w:asciiTheme="majorBidi" w:hAnsiTheme="majorBidi" w:cstheme="majorBidi"/>
          <w:sz w:val="28"/>
          <w:szCs w:val="28"/>
          <w:rtl/>
        </w:rPr>
      </w:pPr>
      <w:r w:rsidRPr="00F204FC">
        <w:rPr>
          <w:rFonts w:asciiTheme="majorBidi" w:hAnsiTheme="majorBidi" w:cstheme="majorBidi"/>
          <w:sz w:val="28"/>
          <w:szCs w:val="28"/>
          <w:rtl/>
        </w:rPr>
        <w:t xml:space="preserve">امتدت هذه الدراسة حوالي </w:t>
      </w:r>
      <w:r w:rsidRPr="00F204FC">
        <w:rPr>
          <w:rFonts w:asciiTheme="majorBidi" w:hAnsiTheme="majorBidi" w:cstheme="majorBidi"/>
          <w:sz w:val="28"/>
          <w:szCs w:val="28"/>
        </w:rPr>
        <w:t>6</w:t>
      </w:r>
      <w:r w:rsidRPr="00F204FC">
        <w:rPr>
          <w:rFonts w:asciiTheme="majorBidi" w:hAnsiTheme="majorBidi" w:cstheme="majorBidi"/>
          <w:sz w:val="28"/>
          <w:szCs w:val="28"/>
          <w:rtl/>
        </w:rPr>
        <w:t xml:space="preserve"> اشهر من بداية شهر تموز الى نهاية شهر كانون الاول عام</w:t>
      </w:r>
      <w:r w:rsidRPr="00F204FC">
        <w:rPr>
          <w:rFonts w:asciiTheme="majorBidi" w:hAnsiTheme="majorBidi" w:cstheme="majorBidi"/>
          <w:sz w:val="28"/>
          <w:szCs w:val="28"/>
        </w:rPr>
        <w:t xml:space="preserve">2014 </w:t>
      </w:r>
      <w:r w:rsidRPr="00F204FC">
        <w:rPr>
          <w:rFonts w:asciiTheme="majorBidi" w:hAnsiTheme="majorBidi" w:cstheme="majorBidi"/>
          <w:sz w:val="28"/>
          <w:szCs w:val="28"/>
          <w:rtl/>
        </w:rPr>
        <w:t xml:space="preserve">  وشملت </w:t>
      </w:r>
      <w:r w:rsidRPr="00F204FC">
        <w:rPr>
          <w:rFonts w:asciiTheme="majorBidi" w:hAnsiTheme="majorBidi" w:cstheme="majorBidi"/>
          <w:sz w:val="28"/>
          <w:szCs w:val="28"/>
        </w:rPr>
        <w:t>100</w:t>
      </w:r>
      <w:r w:rsidRPr="00F204FC">
        <w:rPr>
          <w:rFonts w:asciiTheme="majorBidi" w:hAnsiTheme="majorBidi" w:cstheme="majorBidi"/>
          <w:sz w:val="28"/>
          <w:szCs w:val="28"/>
          <w:rtl/>
        </w:rPr>
        <w:t xml:space="preserve"> طفل رضيع كامل اشهر الحمل وتتراوح اعمارهم ما بين التاسعة والثانية عشر شهرا اثناء م</w:t>
      </w:r>
      <w:r>
        <w:rPr>
          <w:rFonts w:asciiTheme="majorBidi" w:hAnsiTheme="majorBidi" w:cstheme="majorBidi"/>
          <w:sz w:val="28"/>
          <w:szCs w:val="28"/>
          <w:rtl/>
        </w:rPr>
        <w:t>راجعتهم مستشفى الزهراء التعليمي</w:t>
      </w:r>
      <w:r w:rsidRPr="00F204FC">
        <w:rPr>
          <w:rFonts w:asciiTheme="majorBidi" w:hAnsiTheme="majorBidi" w:cstheme="majorBidi"/>
          <w:sz w:val="28"/>
          <w:szCs w:val="28"/>
          <w:rtl/>
        </w:rPr>
        <w:t>.</w:t>
      </w:r>
    </w:p>
    <w:p w:rsidR="00D527D8" w:rsidRPr="005D11D7" w:rsidRDefault="00D527D8" w:rsidP="00D527D8">
      <w:pPr>
        <w:spacing w:line="360" w:lineRule="auto"/>
        <w:ind w:firstLine="720"/>
        <w:jc w:val="lowKashida"/>
        <w:rPr>
          <w:rFonts w:asciiTheme="majorBidi" w:hAnsiTheme="majorBidi" w:cstheme="majorBidi"/>
          <w:sz w:val="28"/>
          <w:szCs w:val="28"/>
          <w:rtl/>
          <w:lang w:bidi="ar-IQ"/>
        </w:rPr>
      </w:pPr>
      <w:r w:rsidRPr="00F204FC">
        <w:rPr>
          <w:rFonts w:asciiTheme="majorBidi" w:hAnsiTheme="majorBidi" w:cstheme="majorBidi"/>
          <w:sz w:val="28"/>
          <w:szCs w:val="28"/>
          <w:rtl/>
        </w:rPr>
        <w:t>تم اخذ عينات دم وريدي ثم تم تحليلها لمعرف</w:t>
      </w:r>
      <w:r>
        <w:rPr>
          <w:rFonts w:asciiTheme="majorBidi" w:hAnsiTheme="majorBidi" w:cstheme="majorBidi" w:hint="cs"/>
          <w:sz w:val="28"/>
          <w:szCs w:val="28"/>
          <w:rtl/>
        </w:rPr>
        <w:t>ة</w:t>
      </w:r>
      <w:r w:rsidRPr="00F204FC">
        <w:rPr>
          <w:rFonts w:asciiTheme="majorBidi" w:hAnsiTheme="majorBidi" w:cstheme="majorBidi"/>
          <w:sz w:val="28"/>
          <w:szCs w:val="28"/>
          <w:rtl/>
        </w:rPr>
        <w:t xml:space="preserve"> معايير الدم المهمة ذات العلاقة بحالة فقر الدم مثل (تركيز الهيموكلوبين (</w:t>
      </w:r>
      <w:r w:rsidRPr="00F204FC">
        <w:rPr>
          <w:rFonts w:asciiTheme="majorBidi" w:hAnsiTheme="majorBidi" w:cstheme="majorBidi"/>
          <w:sz w:val="28"/>
          <w:szCs w:val="28"/>
        </w:rPr>
        <w:t>Hb</w:t>
      </w:r>
      <w:r w:rsidRPr="00F204FC">
        <w:rPr>
          <w:rFonts w:asciiTheme="majorBidi" w:hAnsiTheme="majorBidi" w:cstheme="majorBidi"/>
          <w:sz w:val="28"/>
          <w:szCs w:val="28"/>
          <w:rtl/>
        </w:rPr>
        <w:t>) وحجم الخلايا المكدسة (</w:t>
      </w:r>
      <w:r w:rsidRPr="00F204FC">
        <w:rPr>
          <w:rFonts w:asciiTheme="majorBidi" w:hAnsiTheme="majorBidi" w:cstheme="majorBidi"/>
          <w:sz w:val="28"/>
          <w:szCs w:val="28"/>
        </w:rPr>
        <w:t>(</w:t>
      </w:r>
      <w:r w:rsidRPr="00F204FC">
        <w:rPr>
          <w:rFonts w:asciiTheme="majorBidi" w:hAnsiTheme="majorBidi" w:cstheme="majorBidi"/>
          <w:sz w:val="28"/>
          <w:szCs w:val="28"/>
          <w:lang w:val="en-ZW"/>
        </w:rPr>
        <w:t>PCV</w:t>
      </w:r>
      <w:r w:rsidRPr="00F204FC">
        <w:rPr>
          <w:rFonts w:asciiTheme="majorBidi" w:hAnsiTheme="majorBidi" w:cstheme="majorBidi"/>
          <w:sz w:val="28"/>
          <w:szCs w:val="28"/>
          <w:rtl/>
        </w:rPr>
        <w:t xml:space="preserve"> وصوره الدم وقياس تركيز الفيريتين في مصل الدم).</w:t>
      </w:r>
    </w:p>
    <w:p w:rsidR="00D527D8" w:rsidRPr="00F204FC" w:rsidRDefault="00D527D8" w:rsidP="00D527D8">
      <w:pPr>
        <w:spacing w:line="360" w:lineRule="auto"/>
        <w:jc w:val="lowKashida"/>
        <w:rPr>
          <w:rFonts w:asciiTheme="majorBidi" w:hAnsiTheme="majorBidi" w:cstheme="majorBidi"/>
          <w:b/>
          <w:bCs/>
          <w:sz w:val="28"/>
          <w:szCs w:val="28"/>
          <w:rtl/>
        </w:rPr>
      </w:pPr>
      <w:r>
        <w:rPr>
          <w:rFonts w:asciiTheme="majorBidi" w:hAnsiTheme="majorBidi" w:cstheme="majorBidi"/>
          <w:b/>
          <w:bCs/>
          <w:sz w:val="28"/>
          <w:szCs w:val="28"/>
          <w:rtl/>
        </w:rPr>
        <w:t>النتائ</w:t>
      </w:r>
      <w:r w:rsidRPr="00F204FC">
        <w:rPr>
          <w:rFonts w:asciiTheme="majorBidi" w:hAnsiTheme="majorBidi" w:cstheme="majorBidi"/>
          <w:b/>
          <w:bCs/>
          <w:sz w:val="28"/>
          <w:szCs w:val="28"/>
          <w:rtl/>
        </w:rPr>
        <w:t>ج:</w:t>
      </w:r>
      <w:r w:rsidRPr="00F204FC">
        <w:rPr>
          <w:rFonts w:asciiTheme="majorBidi" w:hAnsiTheme="majorBidi" w:cstheme="majorBidi"/>
          <w:sz w:val="28"/>
          <w:szCs w:val="28"/>
          <w:rtl/>
        </w:rPr>
        <w:t xml:space="preserve"> </w:t>
      </w:r>
    </w:p>
    <w:p w:rsidR="00D527D8" w:rsidRPr="00F204FC" w:rsidRDefault="00D527D8" w:rsidP="00D527D8">
      <w:pPr>
        <w:spacing w:line="360" w:lineRule="auto"/>
        <w:ind w:firstLine="720"/>
        <w:jc w:val="lowKashida"/>
        <w:rPr>
          <w:rFonts w:asciiTheme="majorBidi" w:hAnsiTheme="majorBidi" w:cstheme="majorBidi"/>
          <w:sz w:val="28"/>
          <w:szCs w:val="28"/>
          <w:rtl/>
          <w:lang w:bidi="ar-IQ"/>
        </w:rPr>
      </w:pPr>
      <w:r w:rsidRPr="00F204FC">
        <w:rPr>
          <w:rFonts w:asciiTheme="majorBidi" w:hAnsiTheme="majorBidi" w:cstheme="majorBidi"/>
          <w:sz w:val="28"/>
          <w:szCs w:val="28"/>
          <w:rtl/>
        </w:rPr>
        <w:lastRenderedPageBreak/>
        <w:t xml:space="preserve">اظهرت </w:t>
      </w:r>
      <w:r>
        <w:rPr>
          <w:rFonts w:asciiTheme="majorBidi" w:hAnsiTheme="majorBidi" w:cstheme="majorBidi"/>
          <w:sz w:val="28"/>
          <w:szCs w:val="28"/>
          <w:rtl/>
        </w:rPr>
        <w:t>نتائج التحليل الاحصائي ان مستوى</w:t>
      </w:r>
      <w:r w:rsidRPr="00F204FC">
        <w:rPr>
          <w:rFonts w:asciiTheme="majorBidi" w:hAnsiTheme="majorBidi" w:cstheme="majorBidi"/>
          <w:sz w:val="28"/>
          <w:szCs w:val="28"/>
          <w:rtl/>
        </w:rPr>
        <w:t xml:space="preserve"> تركيز الهيموكلوبين وحجم</w:t>
      </w:r>
      <w:r>
        <w:rPr>
          <w:rFonts w:asciiTheme="majorBidi" w:hAnsiTheme="majorBidi" w:cstheme="majorBidi"/>
          <w:sz w:val="28"/>
          <w:szCs w:val="28"/>
          <w:rtl/>
        </w:rPr>
        <w:t xml:space="preserve"> الخلايا المكدسة و</w:t>
      </w:r>
      <w:r w:rsidRPr="00F204FC">
        <w:rPr>
          <w:rFonts w:asciiTheme="majorBidi" w:hAnsiTheme="majorBidi" w:cstheme="majorBidi"/>
          <w:sz w:val="28"/>
          <w:szCs w:val="28"/>
          <w:rtl/>
        </w:rPr>
        <w:t>الفيريتين في اطفال الرضاعة الطبيعية (</w:t>
      </w:r>
      <w:r w:rsidRPr="00F204FC">
        <w:rPr>
          <w:rFonts w:asciiTheme="majorBidi" w:hAnsiTheme="majorBidi" w:cstheme="majorBidi"/>
          <w:sz w:val="28"/>
          <w:szCs w:val="28"/>
        </w:rPr>
        <w:t>2</w:t>
      </w:r>
      <w:r w:rsidRPr="00F204FC">
        <w:rPr>
          <w:rFonts w:asciiTheme="majorBidi" w:hAnsiTheme="majorBidi" w:cstheme="majorBidi"/>
          <w:sz w:val="28"/>
          <w:szCs w:val="28"/>
          <w:rtl/>
        </w:rPr>
        <w:t>±</w:t>
      </w:r>
      <w:r w:rsidRPr="00F204FC">
        <w:rPr>
          <w:rFonts w:asciiTheme="majorBidi" w:hAnsiTheme="majorBidi" w:cstheme="majorBidi"/>
          <w:sz w:val="28"/>
          <w:szCs w:val="28"/>
        </w:rPr>
        <w:t>105</w:t>
      </w:r>
      <w:r w:rsidRPr="00F204FC">
        <w:rPr>
          <w:rFonts w:asciiTheme="majorBidi" w:hAnsiTheme="majorBidi" w:cstheme="majorBidi"/>
          <w:sz w:val="28"/>
          <w:szCs w:val="28"/>
          <w:lang w:bidi="ar-IQ"/>
        </w:rPr>
        <w:t xml:space="preserve"> </w:t>
      </w:r>
      <w:r w:rsidRPr="00F204FC">
        <w:rPr>
          <w:rFonts w:asciiTheme="majorBidi" w:hAnsiTheme="majorBidi" w:cstheme="majorBidi"/>
          <w:sz w:val="28"/>
          <w:szCs w:val="28"/>
          <w:rtl/>
          <w:lang w:bidi="ar-IQ"/>
        </w:rPr>
        <w:t>:</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0.17</w:t>
      </w:r>
      <w:r w:rsidRPr="00F204FC">
        <w:rPr>
          <w:rFonts w:asciiTheme="majorBidi" w:hAnsiTheme="majorBidi" w:cstheme="majorBidi"/>
          <w:sz w:val="28"/>
          <w:szCs w:val="28"/>
          <w:rtl/>
        </w:rPr>
        <w:t>±</w:t>
      </w:r>
      <w:r w:rsidRPr="00F204FC">
        <w:rPr>
          <w:rFonts w:asciiTheme="majorBidi" w:hAnsiTheme="majorBidi" w:cstheme="majorBidi"/>
          <w:sz w:val="28"/>
          <w:szCs w:val="28"/>
        </w:rPr>
        <w:t>4</w:t>
      </w:r>
      <w:r w:rsidRPr="00F204FC">
        <w:rPr>
          <w:rFonts w:asciiTheme="majorBidi" w:hAnsiTheme="majorBidi" w:cstheme="majorBidi"/>
          <w:sz w:val="28"/>
          <w:szCs w:val="28"/>
          <w:rtl/>
        </w:rPr>
        <w:t>.</w:t>
      </w:r>
      <w:r w:rsidRPr="00F204FC">
        <w:rPr>
          <w:rFonts w:asciiTheme="majorBidi" w:hAnsiTheme="majorBidi" w:cstheme="majorBidi"/>
          <w:sz w:val="28"/>
          <w:szCs w:val="28"/>
          <w:lang w:bidi="ar-IQ"/>
        </w:rPr>
        <w:t>32</w:t>
      </w:r>
      <w:r w:rsidRPr="00F204FC">
        <w:rPr>
          <w:rFonts w:asciiTheme="majorBidi" w:hAnsiTheme="majorBidi" w:cstheme="majorBidi"/>
          <w:sz w:val="28"/>
          <w:szCs w:val="28"/>
          <w:rtl/>
        </w:rPr>
        <w:t xml:space="preserve"> </w:t>
      </w:r>
      <w:r w:rsidRPr="00F204FC">
        <w:rPr>
          <w:rFonts w:asciiTheme="majorBidi" w:hAnsiTheme="majorBidi" w:cstheme="majorBidi"/>
          <w:sz w:val="28"/>
          <w:szCs w:val="28"/>
          <w:rtl/>
          <w:lang w:bidi="ar-IQ"/>
        </w:rPr>
        <w:t>:</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1</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15.18</w:t>
      </w:r>
      <w:r>
        <w:rPr>
          <w:rFonts w:asciiTheme="majorBidi" w:hAnsiTheme="majorBidi" w:cstheme="majorBidi"/>
          <w:sz w:val="28"/>
          <w:szCs w:val="28"/>
          <w:rtl/>
        </w:rPr>
        <w:t xml:space="preserve"> ) على التوالي</w:t>
      </w:r>
      <w:r w:rsidRPr="00F204FC">
        <w:rPr>
          <w:rFonts w:asciiTheme="majorBidi" w:hAnsiTheme="majorBidi" w:cstheme="majorBidi"/>
          <w:sz w:val="28"/>
          <w:szCs w:val="28"/>
          <w:rtl/>
        </w:rPr>
        <w:t xml:space="preserve"> والتي كانت اقل وبشكل معنوي (</w:t>
      </w:r>
      <w:r w:rsidRPr="00F204FC">
        <w:rPr>
          <w:rFonts w:asciiTheme="majorBidi" w:hAnsiTheme="majorBidi" w:cstheme="majorBidi"/>
          <w:sz w:val="28"/>
          <w:szCs w:val="28"/>
        </w:rPr>
        <w:t>P&lt;0.05</w:t>
      </w:r>
      <w:r w:rsidRPr="00F204FC">
        <w:rPr>
          <w:rFonts w:asciiTheme="majorBidi" w:hAnsiTheme="majorBidi" w:cstheme="majorBidi"/>
          <w:sz w:val="28"/>
          <w:szCs w:val="28"/>
          <w:rtl/>
        </w:rPr>
        <w:t>) من اطفال الرضاعة الصناعية (</w:t>
      </w:r>
      <w:r w:rsidRPr="00F204FC">
        <w:rPr>
          <w:rFonts w:asciiTheme="majorBidi" w:hAnsiTheme="majorBidi" w:cstheme="majorBidi"/>
          <w:sz w:val="28"/>
          <w:szCs w:val="28"/>
        </w:rPr>
        <w:t>2</w:t>
      </w:r>
      <w:r w:rsidRPr="00F204FC">
        <w:rPr>
          <w:rFonts w:asciiTheme="majorBidi" w:hAnsiTheme="majorBidi" w:cstheme="majorBidi"/>
          <w:sz w:val="28"/>
          <w:szCs w:val="28"/>
          <w:rtl/>
        </w:rPr>
        <w:t>±</w:t>
      </w:r>
      <w:r w:rsidRPr="00F204FC">
        <w:rPr>
          <w:rFonts w:asciiTheme="majorBidi" w:hAnsiTheme="majorBidi" w:cstheme="majorBidi"/>
          <w:sz w:val="28"/>
          <w:szCs w:val="28"/>
        </w:rPr>
        <w:t>111</w:t>
      </w:r>
      <w:r w:rsidRPr="00F204FC">
        <w:rPr>
          <w:rFonts w:asciiTheme="majorBidi" w:hAnsiTheme="majorBidi" w:cstheme="majorBidi"/>
          <w:sz w:val="28"/>
          <w:szCs w:val="28"/>
          <w:lang w:bidi="ar-IQ"/>
        </w:rPr>
        <w:t xml:space="preserve"> </w:t>
      </w:r>
      <w:r w:rsidRPr="00F204FC">
        <w:rPr>
          <w:rFonts w:asciiTheme="majorBidi" w:hAnsiTheme="majorBidi" w:cstheme="majorBidi"/>
          <w:sz w:val="28"/>
          <w:szCs w:val="28"/>
          <w:rtl/>
          <w:lang w:bidi="ar-IQ"/>
        </w:rPr>
        <w:t>:</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0.6</w:t>
      </w:r>
      <w:r w:rsidRPr="00F204FC">
        <w:rPr>
          <w:rFonts w:asciiTheme="majorBidi" w:hAnsiTheme="majorBidi" w:cstheme="majorBidi"/>
          <w:sz w:val="28"/>
          <w:szCs w:val="28"/>
          <w:rtl/>
        </w:rPr>
        <w:t>±</w:t>
      </w:r>
      <w:r w:rsidRPr="00F204FC">
        <w:rPr>
          <w:rFonts w:asciiTheme="majorBidi" w:hAnsiTheme="majorBidi" w:cstheme="majorBidi"/>
          <w:sz w:val="28"/>
          <w:szCs w:val="28"/>
        </w:rPr>
        <w:t>9</w:t>
      </w:r>
      <w:r w:rsidRPr="00F204FC">
        <w:rPr>
          <w:rFonts w:asciiTheme="majorBidi" w:hAnsiTheme="majorBidi" w:cstheme="majorBidi"/>
          <w:sz w:val="28"/>
          <w:szCs w:val="28"/>
          <w:rtl/>
        </w:rPr>
        <w:t>.</w:t>
      </w:r>
      <w:r w:rsidRPr="00F204FC">
        <w:rPr>
          <w:rFonts w:asciiTheme="majorBidi" w:hAnsiTheme="majorBidi" w:cstheme="majorBidi"/>
          <w:sz w:val="28"/>
          <w:szCs w:val="28"/>
          <w:lang w:bidi="ar-IQ"/>
        </w:rPr>
        <w:t>33</w:t>
      </w:r>
      <w:r w:rsidRPr="00F204FC">
        <w:rPr>
          <w:rFonts w:asciiTheme="majorBidi" w:hAnsiTheme="majorBidi" w:cstheme="majorBidi"/>
          <w:sz w:val="28"/>
          <w:szCs w:val="28"/>
          <w:rtl/>
        </w:rPr>
        <w:t xml:space="preserve"> </w:t>
      </w:r>
      <w:r w:rsidRPr="00F204FC">
        <w:rPr>
          <w:rFonts w:asciiTheme="majorBidi" w:hAnsiTheme="majorBidi" w:cstheme="majorBidi"/>
          <w:sz w:val="28"/>
          <w:szCs w:val="28"/>
          <w:rtl/>
          <w:lang w:bidi="ar-IQ"/>
        </w:rPr>
        <w:t>:</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2</w:t>
      </w:r>
      <w:r w:rsidRPr="00F204FC">
        <w:rPr>
          <w:rFonts w:asciiTheme="majorBidi" w:hAnsiTheme="majorBidi" w:cstheme="majorBidi"/>
          <w:sz w:val="28"/>
          <w:szCs w:val="28"/>
          <w:rtl/>
        </w:rPr>
        <w:t xml:space="preserve">± </w:t>
      </w:r>
      <w:r w:rsidRPr="00F204FC">
        <w:rPr>
          <w:rFonts w:asciiTheme="majorBidi" w:hAnsiTheme="majorBidi" w:cstheme="majorBidi"/>
          <w:sz w:val="28"/>
          <w:szCs w:val="28"/>
        </w:rPr>
        <w:t>34</w:t>
      </w:r>
      <w:r>
        <w:rPr>
          <w:rFonts w:asciiTheme="majorBidi" w:hAnsiTheme="majorBidi" w:cstheme="majorBidi"/>
          <w:sz w:val="28"/>
          <w:szCs w:val="28"/>
          <w:rtl/>
        </w:rPr>
        <w:t>) على التوال</w:t>
      </w:r>
      <w:r>
        <w:rPr>
          <w:rFonts w:asciiTheme="majorBidi" w:hAnsiTheme="majorBidi" w:cstheme="majorBidi" w:hint="cs"/>
          <w:sz w:val="28"/>
          <w:szCs w:val="28"/>
          <w:rtl/>
        </w:rPr>
        <w:t>ي</w:t>
      </w:r>
      <w:r>
        <w:rPr>
          <w:rFonts w:asciiTheme="majorBidi" w:hAnsiTheme="majorBidi" w:cstheme="majorBidi"/>
          <w:sz w:val="28"/>
          <w:szCs w:val="28"/>
          <w:rtl/>
        </w:rPr>
        <w:t xml:space="preserve"> </w:t>
      </w:r>
      <w:r w:rsidRPr="00F204FC">
        <w:rPr>
          <w:rFonts w:asciiTheme="majorBidi" w:hAnsiTheme="majorBidi" w:cstheme="majorBidi"/>
          <w:sz w:val="28"/>
          <w:szCs w:val="28"/>
          <w:rtl/>
        </w:rPr>
        <w:t>وان ن</w:t>
      </w:r>
      <w:r>
        <w:rPr>
          <w:rFonts w:asciiTheme="majorBidi" w:hAnsiTheme="majorBidi" w:cstheme="majorBidi"/>
          <w:sz w:val="28"/>
          <w:szCs w:val="28"/>
          <w:rtl/>
        </w:rPr>
        <w:t>سبة فقر دم عوز الحديد موجودة في</w:t>
      </w:r>
      <w:r w:rsidRPr="00F204FC">
        <w:rPr>
          <w:rFonts w:asciiTheme="majorBidi" w:hAnsiTheme="majorBidi" w:cstheme="majorBidi"/>
          <w:sz w:val="28"/>
          <w:szCs w:val="28"/>
          <w:rtl/>
        </w:rPr>
        <w:t xml:space="preserve"> 24 حال</w:t>
      </w:r>
      <w:r>
        <w:rPr>
          <w:rFonts w:asciiTheme="majorBidi" w:hAnsiTheme="majorBidi" w:cstheme="majorBidi" w:hint="cs"/>
          <w:sz w:val="28"/>
          <w:szCs w:val="28"/>
          <w:rtl/>
        </w:rPr>
        <w:t>ة</w:t>
      </w:r>
      <w:r w:rsidRPr="00F204FC">
        <w:rPr>
          <w:rFonts w:asciiTheme="majorBidi" w:hAnsiTheme="majorBidi" w:cstheme="majorBidi"/>
          <w:sz w:val="28"/>
          <w:szCs w:val="28"/>
          <w:rtl/>
        </w:rPr>
        <w:t xml:space="preserve"> من اطفال الرضاعة الطبيعية (48%) مقارنه مع 11 حال</w:t>
      </w:r>
      <w:r>
        <w:rPr>
          <w:rFonts w:asciiTheme="majorBidi" w:hAnsiTheme="majorBidi" w:cstheme="majorBidi" w:hint="cs"/>
          <w:sz w:val="28"/>
          <w:szCs w:val="28"/>
          <w:rtl/>
        </w:rPr>
        <w:t>ة</w:t>
      </w:r>
      <w:r w:rsidRPr="00F204FC">
        <w:rPr>
          <w:rFonts w:asciiTheme="majorBidi" w:hAnsiTheme="majorBidi" w:cstheme="majorBidi"/>
          <w:sz w:val="28"/>
          <w:szCs w:val="28"/>
          <w:rtl/>
        </w:rPr>
        <w:t xml:space="preserve"> لدى اطفال الرضاعة الصناعية (22%).</w:t>
      </w:r>
    </w:p>
    <w:p w:rsidR="00D527D8" w:rsidRPr="00F204FC" w:rsidRDefault="00D527D8" w:rsidP="00D527D8">
      <w:pPr>
        <w:spacing w:line="360" w:lineRule="auto"/>
        <w:ind w:firstLine="720"/>
        <w:jc w:val="lowKashida"/>
        <w:rPr>
          <w:rFonts w:asciiTheme="majorBidi" w:hAnsiTheme="majorBidi" w:cstheme="majorBidi"/>
          <w:sz w:val="28"/>
          <w:szCs w:val="28"/>
          <w:rtl/>
        </w:rPr>
      </w:pPr>
      <w:r w:rsidRPr="00F204FC">
        <w:rPr>
          <w:rFonts w:asciiTheme="majorBidi" w:hAnsiTheme="majorBidi" w:cstheme="majorBidi"/>
          <w:sz w:val="28"/>
          <w:szCs w:val="28"/>
          <w:rtl/>
        </w:rPr>
        <w:t>وان نسب</w:t>
      </w:r>
      <w:r>
        <w:rPr>
          <w:rFonts w:asciiTheme="majorBidi" w:hAnsiTheme="majorBidi" w:cstheme="majorBidi" w:hint="cs"/>
          <w:sz w:val="28"/>
          <w:szCs w:val="28"/>
          <w:rtl/>
        </w:rPr>
        <w:t>ة</w:t>
      </w:r>
      <w:r w:rsidRPr="00F204FC">
        <w:rPr>
          <w:rFonts w:asciiTheme="majorBidi" w:hAnsiTheme="majorBidi" w:cstheme="majorBidi"/>
          <w:sz w:val="28"/>
          <w:szCs w:val="28"/>
          <w:rtl/>
        </w:rPr>
        <w:t xml:space="preserve"> فقر الدم عوز الحديد عند اطفال الرضاعة الطبيعية بلغت 34%  هي اعلى من نسبتها عند اطفال الرضاعة الصناعية (10%) حيث (</w:t>
      </w:r>
      <w:r w:rsidRPr="00F204FC">
        <w:rPr>
          <w:rFonts w:asciiTheme="majorBidi" w:hAnsiTheme="majorBidi" w:cstheme="majorBidi"/>
          <w:sz w:val="28"/>
          <w:szCs w:val="28"/>
        </w:rPr>
        <w:t>P&lt;0.001</w:t>
      </w:r>
      <w:r>
        <w:rPr>
          <w:rFonts w:asciiTheme="majorBidi" w:hAnsiTheme="majorBidi" w:cstheme="majorBidi"/>
          <w:sz w:val="28"/>
          <w:szCs w:val="28"/>
          <w:rtl/>
        </w:rPr>
        <w:t>)</w:t>
      </w:r>
      <w:r w:rsidRPr="00F204FC">
        <w:rPr>
          <w:rFonts w:asciiTheme="majorBidi" w:hAnsiTheme="majorBidi" w:cstheme="majorBidi"/>
          <w:sz w:val="28"/>
          <w:szCs w:val="28"/>
          <w:rtl/>
        </w:rPr>
        <w:t>، وان هناك علاق</w:t>
      </w:r>
      <w:r>
        <w:rPr>
          <w:rFonts w:asciiTheme="majorBidi" w:hAnsiTheme="majorBidi" w:cstheme="majorBidi" w:hint="cs"/>
          <w:sz w:val="28"/>
          <w:szCs w:val="28"/>
          <w:rtl/>
        </w:rPr>
        <w:t>ة</w:t>
      </w:r>
      <w:r w:rsidRPr="00F204FC">
        <w:rPr>
          <w:rFonts w:asciiTheme="majorBidi" w:hAnsiTheme="majorBidi" w:cstheme="majorBidi"/>
          <w:sz w:val="28"/>
          <w:szCs w:val="28"/>
          <w:rtl/>
        </w:rPr>
        <w:t xml:space="preserve"> بين وزن الولادة دون الطبيعي والرضاعة الطبيعية وعدم كفاية التغذية وهبوط مستوى التعليم لدى الام والمستوى المعاشي الاجتماعي المتدني وزياده نس</w:t>
      </w:r>
      <w:r>
        <w:rPr>
          <w:rFonts w:asciiTheme="majorBidi" w:hAnsiTheme="majorBidi" w:cstheme="majorBidi"/>
          <w:sz w:val="28"/>
          <w:szCs w:val="28"/>
          <w:rtl/>
        </w:rPr>
        <w:t>به الإصابة بفقر الدم عوز الحديد</w:t>
      </w:r>
      <w:r w:rsidRPr="00F204FC">
        <w:rPr>
          <w:rFonts w:asciiTheme="majorBidi" w:hAnsiTheme="majorBidi" w:cstheme="majorBidi"/>
          <w:sz w:val="28"/>
          <w:szCs w:val="28"/>
        </w:rPr>
        <w:t>.</w:t>
      </w:r>
    </w:p>
    <w:p w:rsidR="00D527D8" w:rsidRPr="00F204FC" w:rsidRDefault="00D527D8" w:rsidP="00D527D8">
      <w:pPr>
        <w:spacing w:line="360" w:lineRule="auto"/>
        <w:jc w:val="lowKashida"/>
        <w:rPr>
          <w:rFonts w:asciiTheme="majorBidi" w:hAnsiTheme="majorBidi" w:cstheme="majorBidi"/>
          <w:b/>
          <w:bCs/>
          <w:sz w:val="28"/>
          <w:szCs w:val="28"/>
          <w:rtl/>
        </w:rPr>
      </w:pPr>
      <w:r w:rsidRPr="00F204FC">
        <w:rPr>
          <w:rFonts w:asciiTheme="majorBidi" w:hAnsiTheme="majorBidi" w:cstheme="majorBidi"/>
          <w:sz w:val="28"/>
          <w:szCs w:val="28"/>
          <w:rtl/>
        </w:rPr>
        <w:t xml:space="preserve"> </w:t>
      </w:r>
      <w:r w:rsidRPr="00F204FC">
        <w:rPr>
          <w:rFonts w:asciiTheme="majorBidi" w:hAnsiTheme="majorBidi" w:cstheme="majorBidi"/>
          <w:b/>
          <w:bCs/>
          <w:sz w:val="28"/>
          <w:szCs w:val="28"/>
          <w:rtl/>
        </w:rPr>
        <w:t>الاستنتاج :</w:t>
      </w:r>
    </w:p>
    <w:p w:rsidR="00D527D8" w:rsidRPr="00F204FC" w:rsidRDefault="00D527D8" w:rsidP="00D527D8">
      <w:pPr>
        <w:spacing w:line="360" w:lineRule="auto"/>
        <w:ind w:firstLine="720"/>
        <w:jc w:val="lowKashida"/>
        <w:rPr>
          <w:rFonts w:asciiTheme="majorBidi" w:hAnsiTheme="majorBidi" w:cstheme="majorBidi"/>
          <w:sz w:val="28"/>
          <w:szCs w:val="28"/>
          <w:rtl/>
        </w:rPr>
      </w:pPr>
      <w:r w:rsidRPr="00F204FC">
        <w:rPr>
          <w:rFonts w:asciiTheme="majorBidi" w:hAnsiTheme="majorBidi" w:cstheme="majorBidi"/>
          <w:sz w:val="28"/>
          <w:szCs w:val="28"/>
          <w:rtl/>
        </w:rPr>
        <w:t>اظهرت الدراسة ان فقر الدم نوع عوز الحديد اكثر انتشارا في اطفال الرضاعة الطبيعية وان عوامل الخ</w:t>
      </w:r>
      <w:r>
        <w:rPr>
          <w:rFonts w:asciiTheme="majorBidi" w:hAnsiTheme="majorBidi" w:cstheme="majorBidi"/>
          <w:sz w:val="28"/>
          <w:szCs w:val="28"/>
          <w:rtl/>
        </w:rPr>
        <w:t>طورة هي وزن الولادة دون الطبيعي</w:t>
      </w:r>
      <w:r w:rsidRPr="00F204FC">
        <w:rPr>
          <w:rFonts w:asciiTheme="majorBidi" w:hAnsiTheme="majorBidi" w:cstheme="majorBidi"/>
          <w:sz w:val="28"/>
          <w:szCs w:val="28"/>
          <w:rtl/>
        </w:rPr>
        <w:t>، والرضاعة الطبيعية وعدم كفاية التغذية المكملة للرضاعة وهبوط مستوى التعليم لدى الام والمستوى المعاشي الاجتماعي المتدني للأسرة .</w:t>
      </w:r>
    </w:p>
    <w:p w:rsidR="00D527D8" w:rsidRPr="00F204FC" w:rsidRDefault="00D527D8" w:rsidP="00D527D8">
      <w:pPr>
        <w:spacing w:line="360" w:lineRule="auto"/>
        <w:ind w:firstLine="720"/>
        <w:jc w:val="lowKashida"/>
        <w:rPr>
          <w:rFonts w:asciiTheme="majorBidi" w:hAnsiTheme="majorBidi" w:cstheme="majorBidi"/>
          <w:sz w:val="28"/>
          <w:szCs w:val="28"/>
          <w:rtl/>
        </w:rPr>
      </w:pPr>
      <w:r w:rsidRPr="00F204FC">
        <w:rPr>
          <w:rFonts w:asciiTheme="majorBidi" w:hAnsiTheme="majorBidi" w:cstheme="majorBidi"/>
          <w:sz w:val="28"/>
          <w:szCs w:val="28"/>
          <w:rtl/>
        </w:rPr>
        <w:t xml:space="preserve">ان منع فقر الدم نوع عوز الحديد يجب ان يتم من خلال التغذية المكملة للرضاعة والغنية بماده الحديد وكذلك فحص الهيموكلوبين او ال </w:t>
      </w:r>
      <w:r w:rsidRPr="00F204FC">
        <w:rPr>
          <w:rFonts w:asciiTheme="majorBidi" w:hAnsiTheme="majorBidi" w:cstheme="majorBidi"/>
          <w:sz w:val="28"/>
          <w:szCs w:val="28"/>
        </w:rPr>
        <w:t>PCV</w:t>
      </w:r>
      <w:r w:rsidRPr="00F204FC">
        <w:rPr>
          <w:rFonts w:asciiTheme="majorBidi" w:hAnsiTheme="majorBidi" w:cstheme="majorBidi"/>
          <w:sz w:val="28"/>
          <w:szCs w:val="28"/>
          <w:rtl/>
        </w:rPr>
        <w:t xml:space="preserve">  بين اعمار التاسعة والثانية عشر شهرا لدى الاطفال الرضع الاكثر عرضه لعوامل الخطورة المؤدية لزياده نسبه الإصابة بفقر الدم نوع عوز الحديد .</w:t>
      </w:r>
    </w:p>
    <w:p w:rsidR="00D527D8" w:rsidRPr="00F204FC" w:rsidRDefault="00D527D8" w:rsidP="00D527D8">
      <w:pPr>
        <w:bidi w:val="0"/>
        <w:spacing w:line="360" w:lineRule="auto"/>
        <w:jc w:val="lowKashida"/>
        <w:rPr>
          <w:rFonts w:asciiTheme="majorBidi" w:hAnsiTheme="majorBidi" w:cstheme="majorBidi"/>
          <w:sz w:val="28"/>
          <w:szCs w:val="28"/>
        </w:rPr>
      </w:pPr>
      <w:r w:rsidRPr="00F204FC">
        <w:rPr>
          <w:rFonts w:asciiTheme="majorBidi" w:hAnsiTheme="majorBidi" w:cstheme="majorBidi"/>
          <w:b/>
          <w:bCs/>
          <w:sz w:val="28"/>
          <w:szCs w:val="28"/>
        </w:rPr>
        <w:t>Background:</w:t>
      </w:r>
      <w:r w:rsidRPr="00F204FC">
        <w:rPr>
          <w:rFonts w:asciiTheme="majorBidi" w:hAnsiTheme="majorBidi" w:cstheme="majorBidi"/>
          <w:sz w:val="28"/>
          <w:szCs w:val="28"/>
        </w:rPr>
        <w:t xml:space="preserve"> </w:t>
      </w:r>
    </w:p>
    <w:p w:rsidR="00D527D8" w:rsidRPr="00F204FC" w:rsidRDefault="00D527D8" w:rsidP="00D527D8">
      <w:pPr>
        <w:bidi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            Iron deficiency anemia consider one of the most nutritional problem in world, the infants aged from 9-12 months, school age children and pregnant women are the most frequent risk group, the consequences of iron deficiency on the small children include weakness in immune system, growth defect and neurological system disturbance. </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b/>
          <w:bCs/>
          <w:sz w:val="28"/>
          <w:szCs w:val="28"/>
        </w:rPr>
        <w:t>Aim of the study</w:t>
      </w:r>
      <w:r w:rsidRPr="00F204FC">
        <w:rPr>
          <w:rFonts w:asciiTheme="majorBidi" w:hAnsiTheme="majorBidi" w:cstheme="majorBidi"/>
          <w:sz w:val="28"/>
          <w:szCs w:val="28"/>
        </w:rPr>
        <w:t>:</w:t>
      </w:r>
    </w:p>
    <w:p w:rsidR="00D527D8" w:rsidRPr="00F204FC" w:rsidRDefault="00D527D8" w:rsidP="00D527D8">
      <w:pPr>
        <w:autoSpaceDE w:val="0"/>
        <w:autoSpaceDN w:val="0"/>
        <w:bidi w:val="0"/>
        <w:adjustRightInd w:val="0"/>
        <w:spacing w:line="360" w:lineRule="auto"/>
        <w:ind w:firstLine="720"/>
        <w:jc w:val="lowKashida"/>
        <w:rPr>
          <w:rFonts w:asciiTheme="majorBidi" w:hAnsiTheme="majorBidi" w:cstheme="majorBidi"/>
          <w:sz w:val="28"/>
          <w:szCs w:val="28"/>
        </w:rPr>
      </w:pPr>
      <w:r w:rsidRPr="00F204FC">
        <w:rPr>
          <w:rFonts w:asciiTheme="majorBidi" w:hAnsiTheme="majorBidi" w:cstheme="majorBidi"/>
          <w:sz w:val="28"/>
          <w:szCs w:val="28"/>
        </w:rPr>
        <w:lastRenderedPageBreak/>
        <w:t>To compare the frequency of iron deficiency anemia (IDA) between breast-fed (BF) and formula fed (FF) infants and to identify the risk factors of IDA in these infants.</w:t>
      </w:r>
    </w:p>
    <w:p w:rsidR="00D527D8" w:rsidRDefault="00D527D8" w:rsidP="00D527D8">
      <w:pPr>
        <w:autoSpaceDE w:val="0"/>
        <w:autoSpaceDN w:val="0"/>
        <w:bidi w:val="0"/>
        <w:adjustRightInd w:val="0"/>
        <w:spacing w:line="360" w:lineRule="auto"/>
        <w:jc w:val="lowKashida"/>
        <w:rPr>
          <w:rFonts w:asciiTheme="majorBidi" w:hAnsiTheme="majorBidi" w:cstheme="majorBidi"/>
          <w:b/>
          <w:bCs/>
          <w:sz w:val="28"/>
          <w:szCs w:val="28"/>
        </w:rPr>
      </w:pPr>
    </w:p>
    <w:p w:rsidR="00D527D8" w:rsidRDefault="00D527D8" w:rsidP="00D527D8">
      <w:pPr>
        <w:autoSpaceDE w:val="0"/>
        <w:autoSpaceDN w:val="0"/>
        <w:bidi w:val="0"/>
        <w:adjustRightInd w:val="0"/>
        <w:spacing w:line="360" w:lineRule="auto"/>
        <w:jc w:val="lowKashida"/>
        <w:rPr>
          <w:rFonts w:asciiTheme="majorBidi" w:hAnsiTheme="majorBidi" w:cstheme="majorBidi"/>
          <w:b/>
          <w:bCs/>
          <w:sz w:val="28"/>
          <w:szCs w:val="28"/>
        </w:rPr>
      </w:pPr>
    </w:p>
    <w:p w:rsidR="00D527D8" w:rsidRPr="00F204FC" w:rsidRDefault="00D527D8" w:rsidP="00D527D8">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Subject and methods:</w:t>
      </w:r>
    </w:p>
    <w:p w:rsidR="00D527D8" w:rsidRPr="00F204FC" w:rsidRDefault="00D527D8" w:rsidP="00D527D8">
      <w:pPr>
        <w:autoSpaceDE w:val="0"/>
        <w:autoSpaceDN w:val="0"/>
        <w:bidi w:val="0"/>
        <w:adjustRightInd w:val="0"/>
        <w:spacing w:line="360" w:lineRule="auto"/>
        <w:ind w:firstLine="720"/>
        <w:jc w:val="lowKashida"/>
        <w:rPr>
          <w:rFonts w:asciiTheme="majorBidi" w:hAnsiTheme="majorBidi" w:cstheme="majorBidi"/>
          <w:sz w:val="28"/>
          <w:szCs w:val="28"/>
        </w:rPr>
      </w:pPr>
      <w:r w:rsidRPr="00F204FC">
        <w:rPr>
          <w:rFonts w:asciiTheme="majorBidi" w:hAnsiTheme="majorBidi" w:cstheme="majorBidi"/>
          <w:sz w:val="28"/>
          <w:szCs w:val="28"/>
        </w:rPr>
        <w:t>During period of six months from July to the end of December 2014 a total of 100 full term infants from aged 9-12 months were studied in vaccination unit in Al-Zahra teaching hospital.</w:t>
      </w:r>
    </w:p>
    <w:p w:rsidR="00D527D8" w:rsidRPr="00F204FC" w:rsidRDefault="00D527D8" w:rsidP="00D527D8">
      <w:pPr>
        <w:autoSpaceDE w:val="0"/>
        <w:autoSpaceDN w:val="0"/>
        <w:bidi w:val="0"/>
        <w:adjustRightInd w:val="0"/>
        <w:spacing w:line="360" w:lineRule="auto"/>
        <w:ind w:firstLine="720"/>
        <w:jc w:val="lowKashida"/>
        <w:rPr>
          <w:rFonts w:asciiTheme="majorBidi" w:hAnsiTheme="majorBidi" w:cstheme="majorBidi"/>
          <w:sz w:val="28"/>
          <w:szCs w:val="28"/>
        </w:rPr>
      </w:pPr>
      <w:r w:rsidRPr="00F204FC">
        <w:rPr>
          <w:rFonts w:asciiTheme="majorBidi" w:hAnsiTheme="majorBidi" w:cstheme="majorBidi"/>
          <w:sz w:val="28"/>
          <w:szCs w:val="28"/>
        </w:rPr>
        <w:t>A venous blood samples taken and were analyzed for hemoglobin(Hb), PCV, blood film and serum ferritin.</w:t>
      </w:r>
    </w:p>
    <w:p w:rsidR="00D527D8" w:rsidRPr="00F204FC" w:rsidRDefault="00D527D8" w:rsidP="00D527D8">
      <w:pPr>
        <w:autoSpaceDE w:val="0"/>
        <w:autoSpaceDN w:val="0"/>
        <w:bidi w:val="0"/>
        <w:adjustRightInd w:val="0"/>
        <w:spacing w:line="360" w:lineRule="auto"/>
        <w:rPr>
          <w:rFonts w:asciiTheme="majorBidi" w:hAnsiTheme="majorBidi" w:cstheme="majorBidi"/>
          <w:b/>
          <w:bCs/>
          <w:sz w:val="28"/>
          <w:szCs w:val="28"/>
        </w:rPr>
      </w:pPr>
      <w:r w:rsidRPr="00F204FC">
        <w:rPr>
          <w:rFonts w:asciiTheme="majorBidi" w:hAnsiTheme="majorBidi" w:cstheme="majorBidi"/>
          <w:b/>
          <w:bCs/>
          <w:sz w:val="28"/>
          <w:szCs w:val="28"/>
        </w:rPr>
        <w:t xml:space="preserve">Results: </w:t>
      </w:r>
    </w:p>
    <w:p w:rsidR="00D527D8" w:rsidRPr="00F204FC" w:rsidRDefault="00D527D8" w:rsidP="00D527D8">
      <w:pPr>
        <w:autoSpaceDE w:val="0"/>
        <w:autoSpaceDN w:val="0"/>
        <w:bidi w:val="0"/>
        <w:adjustRightInd w:val="0"/>
        <w:spacing w:line="360" w:lineRule="auto"/>
        <w:ind w:firstLine="720"/>
        <w:jc w:val="lowKashida"/>
        <w:rPr>
          <w:rFonts w:asciiTheme="majorBidi" w:hAnsiTheme="majorBidi" w:cstheme="majorBidi"/>
          <w:sz w:val="28"/>
          <w:szCs w:val="28"/>
        </w:rPr>
      </w:pPr>
      <w:r w:rsidRPr="00F204FC">
        <w:rPr>
          <w:rFonts w:asciiTheme="majorBidi" w:hAnsiTheme="majorBidi" w:cstheme="majorBidi"/>
          <w:sz w:val="28"/>
          <w:szCs w:val="28"/>
        </w:rPr>
        <w:t xml:space="preserve">The mean values of Hb, PCV, and serum ferritin of breast fed infants were (105±2 g/l, 32.4±0.17%, and 15.18 ±1 µg/l) respectively, which were significantly lower than those of FF infants (111±2g/l, 33.9±0.6%, and 34 ±2 µg/ml, p &lt; 0.05). Anemia was found in 24 BF infants (48%) compared with 11 FF infants (22%). </w:t>
      </w:r>
    </w:p>
    <w:p w:rsidR="00D527D8" w:rsidRPr="00F204FC" w:rsidRDefault="00D527D8" w:rsidP="00D527D8">
      <w:pPr>
        <w:autoSpaceDE w:val="0"/>
        <w:autoSpaceDN w:val="0"/>
        <w:bidi w:val="0"/>
        <w:adjustRightInd w:val="0"/>
        <w:spacing w:line="360" w:lineRule="auto"/>
        <w:ind w:firstLine="720"/>
        <w:jc w:val="lowKashida"/>
        <w:rPr>
          <w:rFonts w:asciiTheme="majorBidi" w:hAnsiTheme="majorBidi" w:cstheme="majorBidi"/>
          <w:sz w:val="28"/>
          <w:szCs w:val="28"/>
        </w:rPr>
      </w:pPr>
      <w:r w:rsidRPr="00F204FC">
        <w:rPr>
          <w:rFonts w:asciiTheme="majorBidi" w:hAnsiTheme="majorBidi" w:cstheme="majorBidi"/>
          <w:sz w:val="28"/>
          <w:szCs w:val="28"/>
        </w:rPr>
        <w:t xml:space="preserve">The proportion of IDA in BF infants was significantly higher than FF infants (34% vs. 10%, p &lt; 0.001). </w:t>
      </w:r>
    </w:p>
    <w:p w:rsidR="00D527D8" w:rsidRPr="00F204FC" w:rsidRDefault="00D527D8" w:rsidP="00D527D8">
      <w:pPr>
        <w:autoSpaceDE w:val="0"/>
        <w:autoSpaceDN w:val="0"/>
        <w:bidi w:val="0"/>
        <w:adjustRightInd w:val="0"/>
        <w:spacing w:line="360" w:lineRule="auto"/>
        <w:ind w:firstLine="720"/>
        <w:jc w:val="lowKashida"/>
        <w:rPr>
          <w:rFonts w:asciiTheme="majorBidi" w:hAnsiTheme="majorBidi" w:cstheme="majorBidi"/>
          <w:sz w:val="28"/>
          <w:szCs w:val="28"/>
        </w:rPr>
      </w:pPr>
      <w:r w:rsidRPr="00F204FC">
        <w:rPr>
          <w:rFonts w:asciiTheme="majorBidi" w:hAnsiTheme="majorBidi" w:cstheme="majorBidi"/>
          <w:sz w:val="28"/>
          <w:szCs w:val="28"/>
        </w:rPr>
        <w:t>Risk factors of IDA included low weight, breastfeeding,inadequate complementary food,low maternal education &amp;low socioeconomic status (adjusted RR: 4.7,3.4,2.8,5.3,1.9 respectively).</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Conclusion:</w:t>
      </w:r>
    </w:p>
    <w:p w:rsidR="00D527D8" w:rsidRPr="00F204FC" w:rsidRDefault="00D527D8" w:rsidP="00D527D8">
      <w:pPr>
        <w:autoSpaceDE w:val="0"/>
        <w:autoSpaceDN w:val="0"/>
        <w:bidi w:val="0"/>
        <w:adjustRightInd w:val="0"/>
        <w:spacing w:line="360" w:lineRule="auto"/>
        <w:ind w:firstLine="720"/>
        <w:jc w:val="lowKashida"/>
        <w:rPr>
          <w:rFonts w:asciiTheme="majorBidi" w:hAnsiTheme="majorBidi" w:cstheme="majorBidi"/>
          <w:sz w:val="28"/>
          <w:szCs w:val="28"/>
        </w:rPr>
      </w:pPr>
      <w:r w:rsidRPr="00F204FC">
        <w:rPr>
          <w:rFonts w:asciiTheme="majorBidi" w:hAnsiTheme="majorBidi" w:cstheme="majorBidi"/>
          <w:sz w:val="28"/>
          <w:szCs w:val="28"/>
        </w:rPr>
        <w:lastRenderedPageBreak/>
        <w:t xml:space="preserve"> IDA is more prevalent in BF than FF infants. Risk factors of IDA are low birth weight, breastfeeding , inadequate complementary food, low maternal education &amp;low socioeconomic status.</w:t>
      </w:r>
    </w:p>
    <w:p w:rsidR="00D527D8" w:rsidRPr="00F204FC" w:rsidRDefault="00D527D8" w:rsidP="00D527D8">
      <w:pPr>
        <w:autoSpaceDE w:val="0"/>
        <w:autoSpaceDN w:val="0"/>
        <w:bidi w:val="0"/>
        <w:adjustRightInd w:val="0"/>
        <w:spacing w:line="360" w:lineRule="auto"/>
        <w:ind w:firstLine="720"/>
        <w:jc w:val="lowKashida"/>
        <w:rPr>
          <w:rFonts w:asciiTheme="majorBidi" w:hAnsiTheme="majorBidi" w:cstheme="majorBidi"/>
          <w:sz w:val="28"/>
          <w:szCs w:val="28"/>
        </w:rPr>
      </w:pPr>
      <w:r w:rsidRPr="00F204FC">
        <w:rPr>
          <w:rFonts w:asciiTheme="majorBidi" w:hAnsiTheme="majorBidi" w:cstheme="majorBidi"/>
          <w:sz w:val="28"/>
          <w:szCs w:val="28"/>
        </w:rPr>
        <w:t xml:space="preserve">          Prevention of IDA in infants should be achieved through adequate iron-rich complementary food and screening for Hb or PCV at 9-12 months of age in high risk infants.</w:t>
      </w:r>
    </w:p>
    <w:p w:rsidR="00D527D8" w:rsidRDefault="00D527D8" w:rsidP="00D527D8">
      <w:pPr>
        <w:autoSpaceDE w:val="0"/>
        <w:autoSpaceDN w:val="0"/>
        <w:bidi w:val="0"/>
        <w:adjustRightInd w:val="0"/>
        <w:spacing w:line="360" w:lineRule="auto"/>
        <w:jc w:val="lowKashida"/>
        <w:rPr>
          <w:rFonts w:asciiTheme="majorBidi" w:hAnsiTheme="majorBidi" w:cstheme="majorBidi"/>
          <w:b/>
          <w:bCs/>
          <w:sz w:val="28"/>
          <w:szCs w:val="28"/>
        </w:rPr>
      </w:pPr>
    </w:p>
    <w:p w:rsidR="00D527D8" w:rsidRDefault="00D527D8" w:rsidP="00D527D8">
      <w:pPr>
        <w:autoSpaceDE w:val="0"/>
        <w:autoSpaceDN w:val="0"/>
        <w:bidi w:val="0"/>
        <w:adjustRightInd w:val="0"/>
        <w:spacing w:line="360" w:lineRule="auto"/>
        <w:jc w:val="lowKashida"/>
        <w:rPr>
          <w:rFonts w:asciiTheme="majorBidi" w:hAnsiTheme="majorBidi" w:cstheme="majorBidi"/>
          <w:b/>
          <w:bCs/>
          <w:sz w:val="28"/>
          <w:szCs w:val="28"/>
        </w:rPr>
      </w:pPr>
    </w:p>
    <w:p w:rsidR="00D527D8" w:rsidRDefault="00D527D8" w:rsidP="00D527D8">
      <w:pPr>
        <w:autoSpaceDE w:val="0"/>
        <w:autoSpaceDN w:val="0"/>
        <w:bidi w:val="0"/>
        <w:adjustRightInd w:val="0"/>
        <w:spacing w:line="360" w:lineRule="auto"/>
        <w:jc w:val="lowKashida"/>
        <w:rPr>
          <w:rFonts w:asciiTheme="majorBidi" w:hAnsiTheme="majorBidi" w:cstheme="majorBidi"/>
          <w:b/>
          <w:bCs/>
          <w:sz w:val="28"/>
          <w:szCs w:val="28"/>
        </w:rPr>
      </w:pPr>
    </w:p>
    <w:p w:rsidR="00D527D8" w:rsidRPr="00F204FC" w:rsidRDefault="00D527D8" w:rsidP="00D527D8">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Introduction:</w:t>
      </w:r>
    </w:p>
    <w:p w:rsidR="00D527D8" w:rsidRPr="00F204FC" w:rsidRDefault="00D527D8" w:rsidP="00D527D8">
      <w:pPr>
        <w:bidi w:val="0"/>
        <w:spacing w:line="360" w:lineRule="auto"/>
        <w:ind w:firstLine="540"/>
        <w:jc w:val="lowKashida"/>
        <w:rPr>
          <w:rFonts w:asciiTheme="majorBidi" w:hAnsiTheme="majorBidi" w:cstheme="majorBidi"/>
          <w:sz w:val="28"/>
          <w:szCs w:val="28"/>
          <w:vertAlign w:val="superscript"/>
        </w:rPr>
      </w:pPr>
      <w:r w:rsidRPr="00F204FC">
        <w:rPr>
          <w:rFonts w:asciiTheme="majorBidi" w:hAnsiTheme="majorBidi" w:cstheme="majorBidi"/>
          <w:sz w:val="28"/>
          <w:szCs w:val="28"/>
        </w:rPr>
        <w:t xml:space="preserve">  The term anemia generally can be defined as a reduction below normal in the concentration of hemoglobin or red blood cells in the blood, and the lower limits of the normal range depend on the age &amp; sex of the subjects .</w:t>
      </w:r>
      <w:r w:rsidRPr="00F204FC">
        <w:rPr>
          <w:rFonts w:asciiTheme="majorBidi" w:hAnsiTheme="majorBidi" w:cstheme="majorBidi"/>
          <w:sz w:val="28"/>
          <w:szCs w:val="28"/>
          <w:vertAlign w:val="superscript"/>
        </w:rPr>
        <w:t xml:space="preserve">  (1)</w:t>
      </w:r>
    </w:p>
    <w:p w:rsidR="00D527D8" w:rsidRPr="00F204FC" w:rsidRDefault="00D527D8" w:rsidP="00D527D8">
      <w:pPr>
        <w:bidi w:val="0"/>
        <w:spacing w:line="360" w:lineRule="auto"/>
        <w:ind w:firstLine="540"/>
        <w:jc w:val="lowKashida"/>
        <w:rPr>
          <w:rFonts w:asciiTheme="majorBidi" w:hAnsiTheme="majorBidi" w:cstheme="majorBidi"/>
          <w:sz w:val="28"/>
          <w:szCs w:val="28"/>
          <w:vertAlign w:val="superscript"/>
        </w:rPr>
      </w:pPr>
      <w:r w:rsidRPr="00F204FC">
        <w:rPr>
          <w:rFonts w:asciiTheme="majorBidi" w:hAnsiTheme="majorBidi" w:cstheme="majorBidi"/>
          <w:sz w:val="28"/>
          <w:szCs w:val="28"/>
        </w:rPr>
        <w:t xml:space="preserve"> More than 500 million people have iron deficiency anemia </w:t>
      </w:r>
      <w:r w:rsidRPr="00F204FC">
        <w:rPr>
          <w:rFonts w:asciiTheme="majorBidi" w:hAnsiTheme="majorBidi" w:cstheme="majorBidi"/>
          <w:sz w:val="28"/>
          <w:szCs w:val="28"/>
          <w:vertAlign w:val="superscript"/>
        </w:rPr>
        <w:t>. (2)</w:t>
      </w:r>
    </w:p>
    <w:p w:rsidR="00D527D8" w:rsidRPr="00F204FC" w:rsidRDefault="00D527D8" w:rsidP="00D527D8">
      <w:pPr>
        <w:bidi w:val="0"/>
        <w:spacing w:line="360" w:lineRule="auto"/>
        <w:ind w:firstLine="540"/>
        <w:jc w:val="lowKashida"/>
        <w:rPr>
          <w:rFonts w:asciiTheme="majorBidi" w:hAnsiTheme="majorBidi" w:cstheme="majorBidi"/>
          <w:sz w:val="28"/>
          <w:szCs w:val="28"/>
          <w:vertAlign w:val="superscript"/>
        </w:rPr>
      </w:pPr>
      <w:r w:rsidRPr="00F204FC">
        <w:rPr>
          <w:rFonts w:asciiTheme="majorBidi" w:hAnsiTheme="majorBidi" w:cstheme="majorBidi"/>
          <w:sz w:val="28"/>
          <w:szCs w:val="28"/>
        </w:rPr>
        <w:t xml:space="preserve">Iron deficiency is a result of the amount of dietary iron absorbed  being  insufficient to meet  iron requirements. </w:t>
      </w:r>
      <w:r w:rsidRPr="00F204FC">
        <w:rPr>
          <w:rFonts w:asciiTheme="majorBidi" w:hAnsiTheme="majorBidi" w:cstheme="majorBidi"/>
          <w:sz w:val="28"/>
          <w:szCs w:val="28"/>
          <w:vertAlign w:val="superscript"/>
        </w:rPr>
        <w:t xml:space="preserve"> (3)</w:t>
      </w:r>
    </w:p>
    <w:p w:rsidR="00D527D8" w:rsidRPr="00F204FC" w:rsidRDefault="00D527D8" w:rsidP="00D527D8">
      <w:pPr>
        <w:bidi w:val="0"/>
        <w:spacing w:line="360" w:lineRule="auto"/>
        <w:ind w:firstLine="540"/>
        <w:jc w:val="lowKashida"/>
        <w:rPr>
          <w:rFonts w:asciiTheme="majorBidi" w:hAnsiTheme="majorBidi" w:cstheme="majorBidi"/>
          <w:sz w:val="28"/>
          <w:szCs w:val="28"/>
          <w:vertAlign w:val="superscript"/>
        </w:rPr>
      </w:pPr>
      <w:r w:rsidRPr="00F204FC">
        <w:rPr>
          <w:rFonts w:asciiTheme="majorBidi" w:hAnsiTheme="majorBidi" w:cstheme="majorBidi"/>
          <w:sz w:val="28"/>
          <w:szCs w:val="28"/>
        </w:rPr>
        <w:t>This situation is more common when iron requirements increase during pregnancy and growth, when iron is lost in menses or through some parasitic infections, and when food  constituents   impair  iron  absorption .</w:t>
      </w:r>
      <w:r w:rsidRPr="00F204FC">
        <w:rPr>
          <w:rFonts w:asciiTheme="majorBidi" w:hAnsiTheme="majorBidi" w:cstheme="majorBidi"/>
          <w:sz w:val="28"/>
          <w:szCs w:val="28"/>
          <w:vertAlign w:val="superscript"/>
        </w:rPr>
        <w:t xml:space="preserve">(4) </w:t>
      </w:r>
      <w:r w:rsidRPr="00F204FC">
        <w:rPr>
          <w:rFonts w:asciiTheme="majorBidi" w:hAnsiTheme="majorBidi" w:cstheme="majorBidi"/>
          <w:sz w:val="28"/>
          <w:szCs w:val="28"/>
        </w:rPr>
        <w:t>Due to relatively rich iron stores at birth, iron deficiency is rarely observed during the first few months of infancy unless the infants were born with very low birth weight.</w:t>
      </w:r>
      <w:r w:rsidRPr="00F204FC">
        <w:rPr>
          <w:rFonts w:asciiTheme="majorBidi" w:hAnsiTheme="majorBidi" w:cstheme="majorBidi"/>
          <w:sz w:val="28"/>
          <w:szCs w:val="28"/>
          <w:vertAlign w:val="superscript"/>
        </w:rPr>
        <w:t xml:space="preserve">  (5)</w:t>
      </w:r>
      <w:r w:rsidRPr="00F204FC">
        <w:rPr>
          <w:rFonts w:asciiTheme="majorBidi" w:hAnsiTheme="majorBidi" w:cstheme="majorBidi"/>
          <w:sz w:val="28"/>
          <w:szCs w:val="28"/>
        </w:rPr>
        <w:t>However, by 2 to 6 months, infants iron stores are depleted and they become increasingly dependent on an external iron supply. Important sources of iron supply for infants are breast milk and cow’s milk.</w:t>
      </w:r>
      <w:r w:rsidRPr="00F204FC">
        <w:rPr>
          <w:rFonts w:asciiTheme="majorBidi" w:hAnsiTheme="majorBidi" w:cstheme="majorBidi"/>
          <w:sz w:val="28"/>
          <w:szCs w:val="28"/>
          <w:vertAlign w:val="superscript"/>
        </w:rPr>
        <w:t xml:space="preserve"> (6)</w:t>
      </w:r>
    </w:p>
    <w:p w:rsidR="00D527D8" w:rsidRPr="00F204FC" w:rsidRDefault="00D527D8" w:rsidP="00D527D8">
      <w:pPr>
        <w:bidi w:val="0"/>
        <w:spacing w:line="360" w:lineRule="auto"/>
        <w:ind w:firstLine="540"/>
        <w:jc w:val="lowKashida"/>
        <w:rPr>
          <w:rFonts w:asciiTheme="majorBidi" w:hAnsiTheme="majorBidi" w:cstheme="majorBidi"/>
          <w:sz w:val="28"/>
          <w:szCs w:val="28"/>
          <w:vertAlign w:val="superscript"/>
        </w:rPr>
      </w:pPr>
      <w:r w:rsidRPr="00F204FC">
        <w:rPr>
          <w:rFonts w:asciiTheme="majorBidi" w:hAnsiTheme="majorBidi" w:cstheme="majorBidi"/>
          <w:sz w:val="28"/>
          <w:szCs w:val="28"/>
        </w:rPr>
        <w:lastRenderedPageBreak/>
        <w:t>Therefore, the most critical period in terms of adequacy of iron stores starts with weaning (usually 6 months of age) and lasts throughout the period of rapid growth (usually up to 24 months of age).</w:t>
      </w:r>
      <w:r w:rsidRPr="00F204FC">
        <w:rPr>
          <w:rFonts w:asciiTheme="majorBidi" w:hAnsiTheme="majorBidi" w:cstheme="majorBidi"/>
          <w:sz w:val="28"/>
          <w:szCs w:val="28"/>
          <w:vertAlign w:val="superscript"/>
        </w:rPr>
        <w:t xml:space="preserve">  (7)</w:t>
      </w:r>
    </w:p>
    <w:p w:rsidR="00D527D8" w:rsidRPr="00F204FC" w:rsidRDefault="00D527D8" w:rsidP="00D527D8">
      <w:pPr>
        <w:bidi w:val="0"/>
        <w:spacing w:line="360" w:lineRule="auto"/>
        <w:jc w:val="lowKashida"/>
        <w:rPr>
          <w:rFonts w:asciiTheme="majorBidi" w:hAnsiTheme="majorBidi" w:cstheme="majorBidi"/>
          <w:sz w:val="28"/>
          <w:szCs w:val="28"/>
        </w:rPr>
      </w:pPr>
      <w:r w:rsidRPr="00F204FC">
        <w:rPr>
          <w:rFonts w:asciiTheme="majorBidi" w:hAnsiTheme="majorBidi" w:cstheme="majorBidi"/>
          <w:b/>
          <w:sz w:val="28"/>
          <w:szCs w:val="28"/>
        </w:rPr>
        <w:t xml:space="preserve">Objectives: </w:t>
      </w:r>
      <w:r w:rsidRPr="00F204FC">
        <w:rPr>
          <w:rFonts w:asciiTheme="majorBidi" w:hAnsiTheme="majorBidi" w:cstheme="majorBidi"/>
          <w:sz w:val="28"/>
          <w:szCs w:val="28"/>
        </w:rPr>
        <w:t>To assess the frequency of iron deficiency in infants aged between 9-12 months  and to identify the risk factors in these infants.</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b/>
          <w:sz w:val="28"/>
          <w:szCs w:val="28"/>
        </w:rPr>
      </w:pPr>
      <w:r w:rsidRPr="00F204FC">
        <w:rPr>
          <w:rFonts w:asciiTheme="majorBidi" w:hAnsiTheme="majorBidi" w:cstheme="majorBidi"/>
          <w:b/>
          <w:sz w:val="28"/>
          <w:szCs w:val="28"/>
        </w:rPr>
        <w:t>Methodology:</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Over a period of six months from July to the end of  December  2014. one hundred infants  (55 girls) and (45 boys) whose  age were between 9 – 12 months  were  included in this study. </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They were collected when they attended Al-Zahra teaching hospital.</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The inclusion criteria were :</w:t>
      </w:r>
    </w:p>
    <w:p w:rsidR="00D527D8" w:rsidRPr="00F204FC" w:rsidRDefault="00D527D8" w:rsidP="00D527D8">
      <w:pPr>
        <w:numPr>
          <w:ilvl w:val="0"/>
          <w:numId w:val="1"/>
        </w:numPr>
        <w:autoSpaceDE w:val="0"/>
        <w:autoSpaceDN w:val="0"/>
        <w:bidi w:val="0"/>
        <w:adjustRightInd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Born at 37-42 weeks of gestation (full term baby ).</w:t>
      </w:r>
    </w:p>
    <w:p w:rsidR="00D527D8" w:rsidRPr="00F204FC" w:rsidRDefault="00D527D8" w:rsidP="00D527D8">
      <w:pPr>
        <w:numPr>
          <w:ilvl w:val="0"/>
          <w:numId w:val="1"/>
        </w:numPr>
        <w:autoSpaceDE w:val="0"/>
        <w:autoSpaceDN w:val="0"/>
        <w:bidi w:val="0"/>
        <w:adjustRightInd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Mothers planned to feed their infants either breast milk or formula milk .</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The exclusion criteria were :</w:t>
      </w:r>
    </w:p>
    <w:p w:rsidR="00D527D8" w:rsidRPr="00F204FC" w:rsidRDefault="00D527D8" w:rsidP="00D527D8">
      <w:pPr>
        <w:numPr>
          <w:ilvl w:val="0"/>
          <w:numId w:val="2"/>
        </w:numPr>
        <w:autoSpaceDE w:val="0"/>
        <w:autoSpaceDN w:val="0"/>
        <w:bidi w:val="0"/>
        <w:adjustRightInd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  Preterm infants that is because they had less iron storage so they were more susceptible for iron deficiency anemia .</w:t>
      </w:r>
    </w:p>
    <w:p w:rsidR="00D527D8" w:rsidRPr="00F204FC" w:rsidRDefault="00D527D8" w:rsidP="00D527D8">
      <w:pPr>
        <w:numPr>
          <w:ilvl w:val="0"/>
          <w:numId w:val="2"/>
        </w:numPr>
        <w:autoSpaceDE w:val="0"/>
        <w:autoSpaceDN w:val="0"/>
        <w:bidi w:val="0"/>
        <w:adjustRightInd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 Mixed fed infants because this will interact with the results .</w:t>
      </w:r>
    </w:p>
    <w:p w:rsidR="00D527D8" w:rsidRPr="00F204FC" w:rsidRDefault="00D527D8" w:rsidP="00D527D8">
      <w:pPr>
        <w:numPr>
          <w:ilvl w:val="0"/>
          <w:numId w:val="2"/>
        </w:numPr>
        <w:autoSpaceDE w:val="0"/>
        <w:autoSpaceDN w:val="0"/>
        <w:bidi w:val="0"/>
        <w:adjustRightInd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Infants or mothers who had a chronic illness or need some medications on regular basis .</w:t>
      </w:r>
    </w:p>
    <w:p w:rsidR="00D527D8" w:rsidRPr="00F204FC" w:rsidRDefault="00D527D8" w:rsidP="00D527D8">
      <w:pPr>
        <w:numPr>
          <w:ilvl w:val="0"/>
          <w:numId w:val="2"/>
        </w:numPr>
        <w:autoSpaceDE w:val="0"/>
        <w:autoSpaceDN w:val="0"/>
        <w:bidi w:val="0"/>
        <w:adjustRightInd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Infants with congenital anomalies .</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sz w:val="28"/>
          <w:szCs w:val="28"/>
        </w:rPr>
        <w:t xml:space="preserve">The infants were categorize into 4 groups according to their age  (9  months,10 months,11 months and 12months), according to the adequacy of diet into (adequate diet and inadequate diet), to the low birth weight into (absent  or present), to maternal education into (primary, secondary  </w:t>
      </w:r>
      <w:r w:rsidRPr="00F204FC">
        <w:rPr>
          <w:rFonts w:asciiTheme="majorBidi" w:hAnsiTheme="majorBidi" w:cstheme="majorBidi"/>
          <w:sz w:val="28"/>
          <w:szCs w:val="28"/>
        </w:rPr>
        <w:lastRenderedPageBreak/>
        <w:t xml:space="preserve">and college education), to </w:t>
      </w:r>
      <w:r w:rsidRPr="00F204FC">
        <w:rPr>
          <w:rFonts w:asciiTheme="majorBidi" w:hAnsiTheme="majorBidi" w:cstheme="majorBidi"/>
          <w:b/>
          <w:bCs/>
          <w:sz w:val="28"/>
          <w:szCs w:val="28"/>
        </w:rPr>
        <w:t xml:space="preserve"> </w:t>
      </w:r>
      <w:r>
        <w:rPr>
          <w:rFonts w:asciiTheme="majorBidi" w:hAnsiTheme="majorBidi" w:cstheme="majorBidi"/>
          <w:sz w:val="28"/>
          <w:szCs w:val="28"/>
        </w:rPr>
        <w:t>social status into (low</w:t>
      </w:r>
      <w:r w:rsidRPr="00F204FC">
        <w:rPr>
          <w:rFonts w:asciiTheme="majorBidi" w:hAnsiTheme="majorBidi" w:cstheme="majorBidi"/>
          <w:sz w:val="28"/>
          <w:szCs w:val="28"/>
        </w:rPr>
        <w:t>,  middle and high  social status), to the parity of the mother into (Para 1,2,3,4 and 5 or more)</w:t>
      </w:r>
    </w:p>
    <w:p w:rsidR="00D527D8" w:rsidRPr="00F204FC" w:rsidRDefault="00D527D8" w:rsidP="00D527D8">
      <w:pPr>
        <w:autoSpaceDE w:val="0"/>
        <w:autoSpaceDN w:val="0"/>
        <w:bidi w:val="0"/>
        <w:adjustRightInd w:val="0"/>
        <w:spacing w:line="360" w:lineRule="auto"/>
        <w:ind w:left="150"/>
        <w:jc w:val="lowKashida"/>
        <w:rPr>
          <w:rFonts w:asciiTheme="majorBidi" w:hAnsiTheme="majorBidi" w:cstheme="majorBidi"/>
          <w:sz w:val="28"/>
          <w:szCs w:val="28"/>
          <w:vertAlign w:val="superscript"/>
        </w:rPr>
      </w:pPr>
      <w:r w:rsidRPr="00F204FC">
        <w:rPr>
          <w:rFonts w:asciiTheme="majorBidi" w:hAnsiTheme="majorBidi" w:cstheme="majorBidi"/>
          <w:sz w:val="28"/>
          <w:szCs w:val="28"/>
        </w:rPr>
        <w:t xml:space="preserve">         Solid foods were introduced after 4 months of age in these infants , adequate complementary food was a consumed  a variety of food from various food groups (Rice , grain, vegetables , fruits , milk , eggs, meat and fat) which had adequate amount of nutrient </w:t>
      </w:r>
      <w:r w:rsidRPr="00F204FC">
        <w:rPr>
          <w:rFonts w:asciiTheme="majorBidi" w:hAnsiTheme="majorBidi" w:cstheme="majorBidi"/>
          <w:sz w:val="28"/>
          <w:szCs w:val="28"/>
          <w:vertAlign w:val="superscript"/>
        </w:rPr>
        <w:t xml:space="preserve">(8).  </w:t>
      </w:r>
    </w:p>
    <w:p w:rsidR="00D527D8" w:rsidRPr="00F204FC" w:rsidRDefault="00D527D8" w:rsidP="00D527D8">
      <w:pPr>
        <w:autoSpaceDE w:val="0"/>
        <w:autoSpaceDN w:val="0"/>
        <w:bidi w:val="0"/>
        <w:adjustRightInd w:val="0"/>
        <w:spacing w:line="360" w:lineRule="auto"/>
        <w:ind w:left="150"/>
        <w:jc w:val="lowKashida"/>
        <w:rPr>
          <w:rFonts w:asciiTheme="majorBidi" w:hAnsiTheme="majorBidi" w:cstheme="majorBidi"/>
          <w:sz w:val="28"/>
          <w:szCs w:val="28"/>
        </w:rPr>
      </w:pPr>
      <w:r w:rsidRPr="00F204FC">
        <w:rPr>
          <w:rFonts w:asciiTheme="majorBidi" w:hAnsiTheme="majorBidi" w:cstheme="majorBidi"/>
          <w:sz w:val="28"/>
          <w:szCs w:val="28"/>
        </w:rPr>
        <w:t xml:space="preserve">        The socioeconomic status made up of many variables and it is difficult to quantify, in this study we included the family income and education of the parents (e.g. the high income &amp; high education regarded as high socioeconomic status)</w:t>
      </w:r>
      <w:r w:rsidRPr="00F204FC">
        <w:rPr>
          <w:rFonts w:asciiTheme="majorBidi" w:hAnsiTheme="majorBidi" w:cstheme="majorBidi"/>
          <w:sz w:val="28"/>
          <w:szCs w:val="28"/>
          <w:vertAlign w:val="superscript"/>
        </w:rPr>
        <w:t>(9)</w:t>
      </w:r>
    </w:p>
    <w:p w:rsidR="00D527D8" w:rsidRPr="00F204FC" w:rsidRDefault="00D527D8" w:rsidP="00D527D8">
      <w:pPr>
        <w:autoSpaceDE w:val="0"/>
        <w:autoSpaceDN w:val="0"/>
        <w:bidi w:val="0"/>
        <w:adjustRightInd w:val="0"/>
        <w:spacing w:line="360" w:lineRule="auto"/>
        <w:ind w:left="150"/>
        <w:jc w:val="lowKashida"/>
        <w:rPr>
          <w:rFonts w:asciiTheme="majorBidi" w:hAnsiTheme="majorBidi" w:cstheme="majorBidi"/>
          <w:sz w:val="28"/>
          <w:szCs w:val="28"/>
        </w:rPr>
      </w:pPr>
      <w:r w:rsidRPr="00F204FC">
        <w:rPr>
          <w:rFonts w:asciiTheme="majorBidi" w:hAnsiTheme="majorBidi" w:cstheme="majorBidi"/>
          <w:sz w:val="28"/>
          <w:szCs w:val="28"/>
        </w:rPr>
        <w:t xml:space="preserve">        By the age of 9-12 months, and because of the rapid growth of the infants the anemia at this age will become more apparently.</w:t>
      </w:r>
    </w:p>
    <w:p w:rsidR="00D527D8" w:rsidRPr="00F204FC" w:rsidRDefault="00D527D8" w:rsidP="00D527D8">
      <w:pPr>
        <w:autoSpaceDE w:val="0"/>
        <w:autoSpaceDN w:val="0"/>
        <w:bidi w:val="0"/>
        <w:adjustRightInd w:val="0"/>
        <w:spacing w:line="360" w:lineRule="auto"/>
        <w:ind w:left="150"/>
        <w:jc w:val="lowKashida"/>
        <w:rPr>
          <w:rFonts w:asciiTheme="majorBidi" w:hAnsiTheme="majorBidi" w:cstheme="majorBidi"/>
          <w:sz w:val="28"/>
          <w:szCs w:val="28"/>
          <w:vertAlign w:val="superscript"/>
        </w:rPr>
      </w:pPr>
      <w:r w:rsidRPr="00F204FC">
        <w:rPr>
          <w:rFonts w:asciiTheme="majorBidi" w:hAnsiTheme="majorBidi" w:cstheme="majorBidi"/>
          <w:sz w:val="28"/>
          <w:szCs w:val="28"/>
        </w:rPr>
        <w:t xml:space="preserve">    In this study infants who had Haemoglobin concentrations less than 110 g / l were consider to have anemia, and if the serum ferritin concentrations of these infants were less than 12 microgram /dl , these infants were consider to have iron deficiency anemia these values were according to the definitions of anaemia and IDA by the W.H.O.  </w:t>
      </w:r>
      <w:r w:rsidRPr="00F204FC">
        <w:rPr>
          <w:rFonts w:asciiTheme="majorBidi" w:hAnsiTheme="majorBidi" w:cstheme="majorBidi"/>
          <w:sz w:val="28"/>
          <w:szCs w:val="28"/>
          <w:vertAlign w:val="superscript"/>
        </w:rPr>
        <w:t>(10).</w:t>
      </w:r>
    </w:p>
    <w:p w:rsidR="00D527D8" w:rsidRPr="00F204FC" w:rsidRDefault="00D527D8" w:rsidP="00D527D8">
      <w:pPr>
        <w:autoSpaceDE w:val="0"/>
        <w:autoSpaceDN w:val="0"/>
        <w:bidi w:val="0"/>
        <w:adjustRightInd w:val="0"/>
        <w:spacing w:line="360" w:lineRule="auto"/>
        <w:ind w:left="150"/>
        <w:jc w:val="lowKashida"/>
        <w:rPr>
          <w:rFonts w:asciiTheme="majorBidi" w:hAnsiTheme="majorBidi" w:cstheme="majorBidi"/>
          <w:sz w:val="28"/>
          <w:szCs w:val="28"/>
          <w:vertAlign w:val="superscript"/>
        </w:rPr>
      </w:pPr>
      <w:r w:rsidRPr="00F204FC">
        <w:rPr>
          <w:rFonts w:asciiTheme="majorBidi" w:hAnsiTheme="majorBidi" w:cstheme="majorBidi"/>
          <w:b/>
          <w:bCs/>
          <w:sz w:val="28"/>
          <w:szCs w:val="28"/>
        </w:rPr>
        <w:t>Methods:</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From each infant about 2ml of venous blood were withdrawn by a sterile disposable syringe at time between 9-11 am to avoid diurnal variations. </w:t>
      </w:r>
      <w:r w:rsidRPr="00F204FC">
        <w:rPr>
          <w:rFonts w:asciiTheme="majorBidi" w:hAnsiTheme="majorBidi" w:cstheme="majorBidi"/>
          <w:sz w:val="28"/>
          <w:szCs w:val="28"/>
          <w:vertAlign w:val="superscript"/>
        </w:rPr>
        <w:t>(11)</w:t>
      </w:r>
      <w:r w:rsidRPr="00F204FC">
        <w:rPr>
          <w:rFonts w:asciiTheme="majorBidi" w:hAnsiTheme="majorBidi" w:cstheme="majorBidi"/>
          <w:sz w:val="28"/>
          <w:szCs w:val="28"/>
        </w:rPr>
        <w:t xml:space="preserve"> </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Blood samples were divided into 2 parts:</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A)1 ml of blood were added to a tube containing EDTA as anticoagulant  for haematological investigations (Hb,PCV,Blood film,Retic count). </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lastRenderedPageBreak/>
        <w:t xml:space="preserve">B)1 ml of blood were collected in a clean plain plastic tube &amp; was allowed to clot for about 30 min, before centrifugation , the serum obtained used for estimation of ferritin concentration .  </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b/>
          <w:bCs/>
          <w:sz w:val="28"/>
          <w:szCs w:val="28"/>
        </w:rPr>
        <w:t>Haematological investigations</w:t>
      </w:r>
      <w:r w:rsidRPr="00F204FC">
        <w:rPr>
          <w:rFonts w:asciiTheme="majorBidi" w:hAnsiTheme="majorBidi" w:cstheme="majorBidi"/>
          <w:sz w:val="28"/>
          <w:szCs w:val="28"/>
        </w:rPr>
        <w:t xml:space="preserve">: </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vertAlign w:val="superscript"/>
        </w:rPr>
      </w:pPr>
      <w:r w:rsidRPr="00F204FC">
        <w:rPr>
          <w:rFonts w:asciiTheme="majorBidi" w:hAnsiTheme="majorBidi" w:cstheme="majorBidi"/>
          <w:sz w:val="28"/>
          <w:szCs w:val="28"/>
        </w:rPr>
        <w:t xml:space="preserve">       It were done on the same day of collection of each patch of samples using standard methods that described by (Dacie &amp; lewis) </w:t>
      </w:r>
      <w:r w:rsidRPr="00F204FC">
        <w:rPr>
          <w:rFonts w:asciiTheme="majorBidi" w:hAnsiTheme="majorBidi" w:cstheme="majorBidi"/>
          <w:sz w:val="28"/>
          <w:szCs w:val="28"/>
          <w:vertAlign w:val="superscript"/>
        </w:rPr>
        <w:t>.(11)</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The tests done were:</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1-Haemoglobin concentration by using of Drabkin solution from Crescent diagnostic company(CAT.No.301) and the standard from the same company (CAT.No.3400) , the absorbance being read at 540 nm by spectrophotometer   </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2- PCV was done by capillary tubes methods that centrifuged for 5 minutes and reading using a reading device, the centrifuge used was manfacture by Griffin company and put in speed 12000g.</w:t>
      </w:r>
    </w:p>
    <w:p w:rsidR="00D527D8" w:rsidRPr="00F204FC" w:rsidRDefault="00D527D8" w:rsidP="00D527D8">
      <w:pPr>
        <w:pStyle w:val="a6"/>
        <w:spacing w:before="0" w:beforeAutospacing="0" w:after="0" w:afterAutospacing="0" w:line="360" w:lineRule="auto"/>
        <w:jc w:val="lowKashida"/>
        <w:rPr>
          <w:rFonts w:asciiTheme="majorBidi" w:hAnsiTheme="majorBidi" w:cstheme="majorBidi"/>
          <w:sz w:val="28"/>
          <w:szCs w:val="28"/>
        </w:rPr>
      </w:pPr>
      <w:r w:rsidRPr="00F204FC">
        <w:rPr>
          <w:rFonts w:asciiTheme="majorBidi" w:hAnsiTheme="majorBidi" w:cstheme="majorBidi"/>
          <w:sz w:val="28"/>
          <w:szCs w:val="28"/>
        </w:rPr>
        <w:t>3- Blood smear stained with Lishman’s stain  for evaluate RBC morphology, by flood the slide with the stain, after 2 min, add double the volume of water and stain the film for 5–7 min. Then wash it in a stream of buffered water until it has acquired a pinkish tinge (up to 2 min), set it upright to dry, then read  by using microscope.</w:t>
      </w:r>
    </w:p>
    <w:p w:rsidR="00D527D8" w:rsidRPr="00F204FC" w:rsidRDefault="00D527D8" w:rsidP="00D527D8">
      <w:pPr>
        <w:pStyle w:val="a6"/>
        <w:spacing w:before="0" w:beforeAutospacing="0" w:after="0" w:afterAutospacing="0"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4- Reticulocytes count by brilliant crystal blue stain by deliver 2 or 3 drops of the dye solution into a 75 × 10mm plastic tube by means of a plastic Pasteur pipette,then add 2–4 volumes of the patient's EDTA-anticoagulated blood to the dye solution and mix, keep the mixture at 37°C for 15–20 min. Resuspend the red cells by gentle mixing, and make films on glass slides in the usual way. </w:t>
      </w:r>
    </w:p>
    <w:p w:rsidR="00D527D8" w:rsidRPr="00F204FC" w:rsidRDefault="00D527D8" w:rsidP="00D527D8">
      <w:pPr>
        <w:numPr>
          <w:ilvl w:val="0"/>
          <w:numId w:val="2"/>
        </w:numPr>
        <w:tabs>
          <w:tab w:val="clear" w:pos="510"/>
          <w:tab w:val="num" w:pos="284"/>
        </w:tabs>
        <w:autoSpaceDE w:val="0"/>
        <w:autoSpaceDN w:val="0"/>
        <w:bidi w:val="0"/>
        <w:adjustRightInd w:val="0"/>
        <w:spacing w:after="0" w:line="360" w:lineRule="auto"/>
        <w:ind w:left="0" w:firstLine="8"/>
        <w:jc w:val="lowKashida"/>
        <w:rPr>
          <w:rFonts w:asciiTheme="majorBidi" w:hAnsiTheme="majorBidi" w:cstheme="majorBidi"/>
          <w:sz w:val="28"/>
          <w:szCs w:val="28"/>
        </w:rPr>
      </w:pPr>
      <w:r w:rsidRPr="00F204FC">
        <w:rPr>
          <w:rFonts w:asciiTheme="majorBidi" w:hAnsiTheme="majorBidi" w:cstheme="majorBidi"/>
          <w:sz w:val="28"/>
          <w:szCs w:val="28"/>
        </w:rPr>
        <w:t xml:space="preserve">Serum ferritin, the serum obtained was stored  in refrigerator  for 3 days till the time of estimation of each batch of the collected samples.   </w:t>
      </w:r>
      <w:r w:rsidRPr="00F204FC">
        <w:rPr>
          <w:rFonts w:asciiTheme="majorBidi" w:hAnsiTheme="majorBidi" w:cstheme="majorBidi"/>
          <w:sz w:val="28"/>
          <w:szCs w:val="28"/>
        </w:rPr>
        <w:lastRenderedPageBreak/>
        <w:t>Serum ferritin test was quntitive determination of circulating ferritin concentration by microplate immunoenzymatic assay using kit manufactured by Monobind Inc. company(CAT.No.92630).</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 xml:space="preserve">Result: </w:t>
      </w:r>
      <w:r w:rsidRPr="00F204FC">
        <w:rPr>
          <w:rFonts w:asciiTheme="majorBidi" w:hAnsiTheme="majorBidi" w:cstheme="majorBidi"/>
          <w:sz w:val="28"/>
          <w:szCs w:val="28"/>
        </w:rPr>
        <w:t xml:space="preserve">The studied sample was conducted on 100 apparently healthy infants aged between 9-12 months distributed as 50 breast fed and 50 formula fed, girls were slightly more than boys, most infants had received inadequate diet, few of them had history of low birth weight ( </w:t>
      </w:r>
      <w:r w:rsidRPr="00F204FC">
        <w:rPr>
          <w:rFonts w:asciiTheme="majorBidi" w:hAnsiTheme="majorBidi" w:cstheme="majorBidi"/>
          <w:b/>
          <w:bCs/>
          <w:sz w:val="28"/>
          <w:szCs w:val="28"/>
        </w:rPr>
        <w:t>LBW</w:t>
      </w:r>
      <w:r w:rsidRPr="00F204FC">
        <w:rPr>
          <w:rFonts w:asciiTheme="majorBidi" w:hAnsiTheme="majorBidi" w:cstheme="majorBidi"/>
          <w:sz w:val="28"/>
          <w:szCs w:val="28"/>
        </w:rPr>
        <w:t>) as shown in table (1)</w:t>
      </w:r>
    </w:p>
    <w:p w:rsidR="00D527D8" w:rsidRPr="00F204FC" w:rsidRDefault="00D527D8" w:rsidP="00D527D8">
      <w:pPr>
        <w:bidi w:val="0"/>
        <w:spacing w:line="360" w:lineRule="auto"/>
        <w:jc w:val="lowKashida"/>
        <w:rPr>
          <w:rFonts w:asciiTheme="majorBidi" w:hAnsiTheme="majorBidi" w:cstheme="majorBidi"/>
          <w:b/>
          <w:bCs/>
          <w:sz w:val="28"/>
          <w:szCs w:val="28"/>
          <w:rtl/>
          <w:lang w:bidi="ar-IQ"/>
        </w:rPr>
      </w:pPr>
      <w:r w:rsidRPr="00F204FC">
        <w:rPr>
          <w:rFonts w:asciiTheme="majorBidi" w:hAnsiTheme="majorBidi" w:cstheme="majorBidi"/>
          <w:b/>
          <w:bCs/>
          <w:sz w:val="28"/>
          <w:szCs w:val="28"/>
        </w:rPr>
        <w:t>Table (1) Descriptive characteristics of the FF and BF infants.</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3459"/>
        <w:gridCol w:w="1022"/>
        <w:gridCol w:w="1023"/>
        <w:gridCol w:w="1022"/>
        <w:gridCol w:w="1023"/>
        <w:gridCol w:w="1098"/>
      </w:tblGrid>
      <w:tr w:rsidR="00D527D8" w:rsidRPr="00F204FC" w:rsidTr="00E14CC9">
        <w:trPr>
          <w:trHeight w:val="378"/>
          <w:jc w:val="center"/>
        </w:trPr>
        <w:tc>
          <w:tcPr>
            <w:tcW w:w="3459" w:type="dxa"/>
            <w:vMerge w:val="restart"/>
            <w:shd w:val="clear" w:color="000000" w:fill="FFFFFF"/>
            <w:vAlign w:val="center"/>
          </w:tcPr>
          <w:p w:rsidR="00D527D8" w:rsidRPr="00F204FC" w:rsidRDefault="00D527D8" w:rsidP="00E14CC9">
            <w:pPr>
              <w:autoSpaceDE w:val="0"/>
              <w:autoSpaceDN w:val="0"/>
              <w:bidi w:val="0"/>
              <w:adjustRightInd w:val="0"/>
              <w:spacing w:line="360" w:lineRule="auto"/>
              <w:ind w:left="759"/>
              <w:jc w:val="lowKashida"/>
              <w:rPr>
                <w:rFonts w:asciiTheme="majorBidi" w:hAnsiTheme="majorBidi" w:cstheme="majorBidi"/>
                <w:b/>
                <w:bCs/>
                <w:sz w:val="28"/>
                <w:szCs w:val="28"/>
              </w:rPr>
            </w:pPr>
          </w:p>
        </w:tc>
        <w:tc>
          <w:tcPr>
            <w:tcW w:w="2045" w:type="dxa"/>
            <w:gridSpan w:val="2"/>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Formula fed</w:t>
            </w:r>
          </w:p>
        </w:tc>
        <w:tc>
          <w:tcPr>
            <w:tcW w:w="2045" w:type="dxa"/>
            <w:gridSpan w:val="2"/>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Breast fed</w:t>
            </w:r>
          </w:p>
        </w:tc>
        <w:tc>
          <w:tcPr>
            <w:tcW w:w="1098"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P value</w:t>
            </w:r>
          </w:p>
        </w:tc>
      </w:tr>
      <w:tr w:rsidR="00D527D8" w:rsidRPr="00F204FC" w:rsidTr="00E14CC9">
        <w:trPr>
          <w:trHeight w:val="378"/>
          <w:jc w:val="center"/>
        </w:trPr>
        <w:tc>
          <w:tcPr>
            <w:tcW w:w="3459" w:type="dxa"/>
            <w:vMerge/>
            <w:shd w:val="clear" w:color="000000" w:fill="FFFFFF"/>
            <w:vAlign w:val="center"/>
          </w:tcPr>
          <w:p w:rsidR="00D527D8" w:rsidRPr="00F204FC" w:rsidRDefault="00D527D8" w:rsidP="00E14CC9">
            <w:pPr>
              <w:autoSpaceDE w:val="0"/>
              <w:autoSpaceDN w:val="0"/>
              <w:bidi w:val="0"/>
              <w:adjustRightInd w:val="0"/>
              <w:spacing w:line="360" w:lineRule="auto"/>
              <w:ind w:left="759"/>
              <w:jc w:val="lowKashida"/>
              <w:rPr>
                <w:rFonts w:asciiTheme="majorBidi" w:hAnsiTheme="majorBidi" w:cstheme="majorBidi"/>
                <w:b/>
                <w:bCs/>
                <w:sz w:val="28"/>
                <w:szCs w:val="28"/>
              </w:rPr>
            </w:pPr>
          </w:p>
        </w:tc>
        <w:tc>
          <w:tcPr>
            <w:tcW w:w="1022"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No</w:t>
            </w:r>
          </w:p>
        </w:tc>
        <w:tc>
          <w:tcPr>
            <w:tcW w:w="102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w:t>
            </w:r>
          </w:p>
        </w:tc>
        <w:tc>
          <w:tcPr>
            <w:tcW w:w="1022"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No</w:t>
            </w:r>
          </w:p>
        </w:tc>
        <w:tc>
          <w:tcPr>
            <w:tcW w:w="102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w:t>
            </w:r>
          </w:p>
        </w:tc>
        <w:tc>
          <w:tcPr>
            <w:tcW w:w="1098" w:type="dxa"/>
            <w:vMerge/>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r>
      <w:tr w:rsidR="00D527D8" w:rsidRPr="00F204FC" w:rsidTr="00E14CC9">
        <w:trPr>
          <w:trHeight w:val="378"/>
          <w:jc w:val="center"/>
        </w:trPr>
        <w:tc>
          <w:tcPr>
            <w:tcW w:w="3459"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Sex</w:t>
            </w:r>
          </w:p>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Girl</w:t>
            </w:r>
          </w:p>
        </w:tc>
        <w:tc>
          <w:tcPr>
            <w:tcW w:w="1022"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27</w:t>
            </w:r>
          </w:p>
        </w:tc>
        <w:tc>
          <w:tcPr>
            <w:tcW w:w="102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54.0</w:t>
            </w:r>
          </w:p>
        </w:tc>
        <w:tc>
          <w:tcPr>
            <w:tcW w:w="1022"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28</w:t>
            </w:r>
          </w:p>
        </w:tc>
        <w:tc>
          <w:tcPr>
            <w:tcW w:w="102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56.0</w:t>
            </w:r>
          </w:p>
        </w:tc>
        <w:tc>
          <w:tcPr>
            <w:tcW w:w="1098"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w:t>
            </w:r>
          </w:p>
        </w:tc>
      </w:tr>
      <w:tr w:rsidR="00D527D8" w:rsidRPr="00F204FC" w:rsidTr="00E14CC9">
        <w:trPr>
          <w:trHeight w:val="378"/>
          <w:jc w:val="center"/>
        </w:trPr>
        <w:tc>
          <w:tcPr>
            <w:tcW w:w="3459" w:type="dxa"/>
            <w:shd w:val="clear" w:color="000000" w:fill="FFFFFF"/>
            <w:vAlign w:val="center"/>
          </w:tcPr>
          <w:p w:rsidR="00D527D8" w:rsidRPr="00F204FC" w:rsidRDefault="00D527D8" w:rsidP="00E14CC9">
            <w:pPr>
              <w:autoSpaceDE w:val="0"/>
              <w:autoSpaceDN w:val="0"/>
              <w:bidi w:val="0"/>
              <w:adjustRightInd w:val="0"/>
              <w:spacing w:line="360" w:lineRule="auto"/>
              <w:ind w:left="759"/>
              <w:jc w:val="lowKashida"/>
              <w:rPr>
                <w:rFonts w:asciiTheme="majorBidi" w:hAnsiTheme="majorBidi" w:cstheme="majorBidi"/>
                <w:b/>
                <w:bCs/>
                <w:sz w:val="28"/>
                <w:szCs w:val="28"/>
              </w:rPr>
            </w:pPr>
            <w:r w:rsidRPr="00F204FC">
              <w:rPr>
                <w:rFonts w:asciiTheme="majorBidi" w:hAnsiTheme="majorBidi" w:cstheme="majorBidi"/>
                <w:b/>
                <w:bCs/>
                <w:sz w:val="28"/>
                <w:szCs w:val="28"/>
              </w:rPr>
              <w:t>Boy</w:t>
            </w:r>
          </w:p>
        </w:tc>
        <w:tc>
          <w:tcPr>
            <w:tcW w:w="1022"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23</w:t>
            </w:r>
          </w:p>
        </w:tc>
        <w:tc>
          <w:tcPr>
            <w:tcW w:w="102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46.0</w:t>
            </w:r>
          </w:p>
        </w:tc>
        <w:tc>
          <w:tcPr>
            <w:tcW w:w="1022"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22</w:t>
            </w:r>
          </w:p>
        </w:tc>
        <w:tc>
          <w:tcPr>
            <w:tcW w:w="102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44.0</w:t>
            </w:r>
          </w:p>
        </w:tc>
        <w:tc>
          <w:tcPr>
            <w:tcW w:w="1098" w:type="dxa"/>
            <w:vMerge/>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r>
      <w:tr w:rsidR="00D527D8" w:rsidRPr="00F204FC" w:rsidTr="00E14CC9">
        <w:trPr>
          <w:trHeight w:val="378"/>
          <w:jc w:val="center"/>
        </w:trPr>
        <w:tc>
          <w:tcPr>
            <w:tcW w:w="3459"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Age groups (months)</w:t>
            </w:r>
          </w:p>
          <w:p w:rsidR="00D527D8" w:rsidRPr="00F204FC" w:rsidRDefault="00D527D8" w:rsidP="00E14CC9">
            <w:pPr>
              <w:tabs>
                <w:tab w:val="left" w:pos="1042"/>
                <w:tab w:val="center" w:pos="1706"/>
              </w:tabs>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9  months</w:t>
            </w:r>
          </w:p>
        </w:tc>
        <w:tc>
          <w:tcPr>
            <w:tcW w:w="1022"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9</w:t>
            </w:r>
          </w:p>
        </w:tc>
        <w:tc>
          <w:tcPr>
            <w:tcW w:w="102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18.0</w:t>
            </w:r>
          </w:p>
        </w:tc>
        <w:tc>
          <w:tcPr>
            <w:tcW w:w="1022"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6</w:t>
            </w:r>
          </w:p>
        </w:tc>
        <w:tc>
          <w:tcPr>
            <w:tcW w:w="102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12.0</w:t>
            </w:r>
          </w:p>
        </w:tc>
        <w:tc>
          <w:tcPr>
            <w:tcW w:w="1098"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0.639</w:t>
            </w:r>
          </w:p>
        </w:tc>
      </w:tr>
      <w:tr w:rsidR="00D527D8" w:rsidRPr="00F204FC" w:rsidTr="00E14CC9">
        <w:trPr>
          <w:trHeight w:val="378"/>
          <w:jc w:val="center"/>
        </w:trPr>
        <w:tc>
          <w:tcPr>
            <w:tcW w:w="3459" w:type="dxa"/>
            <w:shd w:val="clear" w:color="000000" w:fill="FFFFFF"/>
            <w:vAlign w:val="center"/>
          </w:tcPr>
          <w:p w:rsidR="00D527D8" w:rsidRPr="00F204FC" w:rsidRDefault="00D527D8" w:rsidP="00E14CC9">
            <w:pPr>
              <w:autoSpaceDE w:val="0"/>
              <w:autoSpaceDN w:val="0"/>
              <w:bidi w:val="0"/>
              <w:adjustRightInd w:val="0"/>
              <w:spacing w:line="360" w:lineRule="auto"/>
              <w:ind w:left="759"/>
              <w:jc w:val="lowKashida"/>
              <w:rPr>
                <w:rFonts w:asciiTheme="majorBidi" w:hAnsiTheme="majorBidi" w:cstheme="majorBidi"/>
                <w:b/>
                <w:bCs/>
                <w:sz w:val="28"/>
                <w:szCs w:val="28"/>
              </w:rPr>
            </w:pPr>
            <w:r w:rsidRPr="00F204FC">
              <w:rPr>
                <w:rFonts w:asciiTheme="majorBidi" w:hAnsiTheme="majorBidi" w:cstheme="majorBidi"/>
                <w:b/>
                <w:bCs/>
                <w:sz w:val="28"/>
                <w:szCs w:val="28"/>
              </w:rPr>
              <w:t>10 months</w:t>
            </w:r>
          </w:p>
        </w:tc>
        <w:tc>
          <w:tcPr>
            <w:tcW w:w="1022"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17</w:t>
            </w:r>
          </w:p>
        </w:tc>
        <w:tc>
          <w:tcPr>
            <w:tcW w:w="102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34.0</w:t>
            </w:r>
          </w:p>
        </w:tc>
        <w:tc>
          <w:tcPr>
            <w:tcW w:w="1022"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14</w:t>
            </w:r>
          </w:p>
        </w:tc>
        <w:tc>
          <w:tcPr>
            <w:tcW w:w="102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28.0</w:t>
            </w:r>
          </w:p>
        </w:tc>
        <w:tc>
          <w:tcPr>
            <w:tcW w:w="1098" w:type="dxa"/>
            <w:vMerge/>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r>
      <w:tr w:rsidR="00D527D8" w:rsidRPr="00F204FC" w:rsidTr="00E14CC9">
        <w:trPr>
          <w:trHeight w:val="378"/>
          <w:jc w:val="center"/>
        </w:trPr>
        <w:tc>
          <w:tcPr>
            <w:tcW w:w="3459" w:type="dxa"/>
            <w:shd w:val="clear" w:color="000000" w:fill="FFFFFF"/>
            <w:vAlign w:val="center"/>
          </w:tcPr>
          <w:p w:rsidR="00D527D8" w:rsidRPr="00F204FC" w:rsidRDefault="00D527D8" w:rsidP="00E14CC9">
            <w:pPr>
              <w:autoSpaceDE w:val="0"/>
              <w:autoSpaceDN w:val="0"/>
              <w:bidi w:val="0"/>
              <w:adjustRightInd w:val="0"/>
              <w:spacing w:line="360" w:lineRule="auto"/>
              <w:ind w:left="759"/>
              <w:jc w:val="lowKashida"/>
              <w:rPr>
                <w:rFonts w:asciiTheme="majorBidi" w:hAnsiTheme="majorBidi" w:cstheme="majorBidi"/>
                <w:b/>
                <w:bCs/>
                <w:sz w:val="28"/>
                <w:szCs w:val="28"/>
              </w:rPr>
            </w:pPr>
            <w:r w:rsidRPr="00F204FC">
              <w:rPr>
                <w:rFonts w:asciiTheme="majorBidi" w:hAnsiTheme="majorBidi" w:cstheme="majorBidi"/>
                <w:b/>
                <w:bCs/>
                <w:sz w:val="28"/>
                <w:szCs w:val="28"/>
              </w:rPr>
              <w:t>11 months</w:t>
            </w:r>
          </w:p>
        </w:tc>
        <w:tc>
          <w:tcPr>
            <w:tcW w:w="1022"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14</w:t>
            </w:r>
          </w:p>
        </w:tc>
        <w:tc>
          <w:tcPr>
            <w:tcW w:w="102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28.0</w:t>
            </w:r>
          </w:p>
        </w:tc>
        <w:tc>
          <w:tcPr>
            <w:tcW w:w="1022"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16</w:t>
            </w:r>
          </w:p>
        </w:tc>
        <w:tc>
          <w:tcPr>
            <w:tcW w:w="102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32.0</w:t>
            </w:r>
          </w:p>
        </w:tc>
        <w:tc>
          <w:tcPr>
            <w:tcW w:w="1098" w:type="dxa"/>
            <w:vMerge/>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r>
      <w:tr w:rsidR="00D527D8" w:rsidRPr="00F204FC" w:rsidTr="00E14CC9">
        <w:trPr>
          <w:trHeight w:val="378"/>
          <w:jc w:val="center"/>
        </w:trPr>
        <w:tc>
          <w:tcPr>
            <w:tcW w:w="3459" w:type="dxa"/>
            <w:shd w:val="clear" w:color="000000" w:fill="FFFFFF"/>
            <w:vAlign w:val="center"/>
          </w:tcPr>
          <w:p w:rsidR="00D527D8" w:rsidRPr="00F204FC" w:rsidRDefault="00D527D8" w:rsidP="00E14CC9">
            <w:pPr>
              <w:autoSpaceDE w:val="0"/>
              <w:autoSpaceDN w:val="0"/>
              <w:bidi w:val="0"/>
              <w:adjustRightInd w:val="0"/>
              <w:spacing w:line="360" w:lineRule="auto"/>
              <w:ind w:left="759"/>
              <w:jc w:val="lowKashida"/>
              <w:rPr>
                <w:rFonts w:asciiTheme="majorBidi" w:hAnsiTheme="majorBidi" w:cstheme="majorBidi"/>
                <w:b/>
                <w:bCs/>
                <w:sz w:val="28"/>
                <w:szCs w:val="28"/>
              </w:rPr>
            </w:pPr>
            <w:r w:rsidRPr="00F204FC">
              <w:rPr>
                <w:rFonts w:asciiTheme="majorBidi" w:hAnsiTheme="majorBidi" w:cstheme="majorBidi"/>
                <w:b/>
                <w:bCs/>
                <w:sz w:val="28"/>
                <w:szCs w:val="28"/>
              </w:rPr>
              <w:t>12 months</w:t>
            </w:r>
          </w:p>
        </w:tc>
        <w:tc>
          <w:tcPr>
            <w:tcW w:w="1022"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10</w:t>
            </w:r>
          </w:p>
        </w:tc>
        <w:tc>
          <w:tcPr>
            <w:tcW w:w="102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20.0</w:t>
            </w:r>
          </w:p>
        </w:tc>
        <w:tc>
          <w:tcPr>
            <w:tcW w:w="1022"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14</w:t>
            </w:r>
          </w:p>
        </w:tc>
        <w:tc>
          <w:tcPr>
            <w:tcW w:w="102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28.0</w:t>
            </w:r>
          </w:p>
        </w:tc>
        <w:tc>
          <w:tcPr>
            <w:tcW w:w="1098" w:type="dxa"/>
            <w:vMerge/>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r>
      <w:tr w:rsidR="00D527D8" w:rsidRPr="00F204FC" w:rsidTr="00E14CC9">
        <w:trPr>
          <w:trHeight w:val="378"/>
          <w:jc w:val="center"/>
        </w:trPr>
        <w:tc>
          <w:tcPr>
            <w:tcW w:w="3459"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Adequate Diet</w:t>
            </w:r>
          </w:p>
        </w:tc>
        <w:tc>
          <w:tcPr>
            <w:tcW w:w="1022"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11</w:t>
            </w:r>
          </w:p>
        </w:tc>
        <w:tc>
          <w:tcPr>
            <w:tcW w:w="102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22.0</w:t>
            </w:r>
          </w:p>
        </w:tc>
        <w:tc>
          <w:tcPr>
            <w:tcW w:w="1022"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15</w:t>
            </w:r>
          </w:p>
        </w:tc>
        <w:tc>
          <w:tcPr>
            <w:tcW w:w="102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30.0</w:t>
            </w:r>
          </w:p>
        </w:tc>
        <w:tc>
          <w:tcPr>
            <w:tcW w:w="1098"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0.362</w:t>
            </w:r>
          </w:p>
        </w:tc>
      </w:tr>
      <w:tr w:rsidR="00D527D8" w:rsidRPr="00F204FC" w:rsidTr="00E14CC9">
        <w:trPr>
          <w:trHeight w:val="378"/>
          <w:jc w:val="center"/>
        </w:trPr>
        <w:tc>
          <w:tcPr>
            <w:tcW w:w="3459"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Inadequate diet</w:t>
            </w:r>
          </w:p>
        </w:tc>
        <w:tc>
          <w:tcPr>
            <w:tcW w:w="1022"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39</w:t>
            </w:r>
          </w:p>
        </w:tc>
        <w:tc>
          <w:tcPr>
            <w:tcW w:w="102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78.0</w:t>
            </w:r>
          </w:p>
        </w:tc>
        <w:tc>
          <w:tcPr>
            <w:tcW w:w="1022"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35</w:t>
            </w:r>
          </w:p>
        </w:tc>
        <w:tc>
          <w:tcPr>
            <w:tcW w:w="102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70.0</w:t>
            </w:r>
          </w:p>
        </w:tc>
        <w:tc>
          <w:tcPr>
            <w:tcW w:w="1098" w:type="dxa"/>
            <w:vMerge/>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r>
      <w:tr w:rsidR="00D527D8" w:rsidRPr="00F204FC" w:rsidTr="00E14CC9">
        <w:trPr>
          <w:trHeight w:val="378"/>
          <w:jc w:val="center"/>
        </w:trPr>
        <w:tc>
          <w:tcPr>
            <w:tcW w:w="3459"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Low birth weight</w:t>
            </w:r>
          </w:p>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Absent</w:t>
            </w:r>
          </w:p>
        </w:tc>
        <w:tc>
          <w:tcPr>
            <w:tcW w:w="1022"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43</w:t>
            </w:r>
          </w:p>
        </w:tc>
        <w:tc>
          <w:tcPr>
            <w:tcW w:w="102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86.0</w:t>
            </w:r>
          </w:p>
        </w:tc>
        <w:tc>
          <w:tcPr>
            <w:tcW w:w="1022"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42</w:t>
            </w:r>
          </w:p>
        </w:tc>
        <w:tc>
          <w:tcPr>
            <w:tcW w:w="102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84.0</w:t>
            </w:r>
          </w:p>
        </w:tc>
        <w:tc>
          <w:tcPr>
            <w:tcW w:w="1098"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0.779</w:t>
            </w:r>
          </w:p>
        </w:tc>
      </w:tr>
      <w:tr w:rsidR="00D527D8" w:rsidRPr="00F204FC" w:rsidTr="00E14CC9">
        <w:trPr>
          <w:trHeight w:val="378"/>
          <w:jc w:val="center"/>
        </w:trPr>
        <w:tc>
          <w:tcPr>
            <w:tcW w:w="3459" w:type="dxa"/>
            <w:shd w:val="clear" w:color="000000" w:fill="FFFFFF"/>
            <w:vAlign w:val="center"/>
          </w:tcPr>
          <w:p w:rsidR="00D527D8" w:rsidRPr="00F204FC" w:rsidRDefault="00D527D8" w:rsidP="00E14CC9">
            <w:pPr>
              <w:autoSpaceDE w:val="0"/>
              <w:autoSpaceDN w:val="0"/>
              <w:bidi w:val="0"/>
              <w:adjustRightInd w:val="0"/>
              <w:spacing w:line="360" w:lineRule="auto"/>
              <w:ind w:left="759"/>
              <w:jc w:val="lowKashida"/>
              <w:rPr>
                <w:rFonts w:asciiTheme="majorBidi" w:hAnsiTheme="majorBidi" w:cstheme="majorBidi"/>
                <w:b/>
                <w:bCs/>
                <w:sz w:val="28"/>
                <w:szCs w:val="28"/>
              </w:rPr>
            </w:pPr>
            <w:r w:rsidRPr="00F204FC">
              <w:rPr>
                <w:rFonts w:asciiTheme="majorBidi" w:hAnsiTheme="majorBidi" w:cstheme="majorBidi"/>
                <w:b/>
                <w:bCs/>
                <w:sz w:val="28"/>
                <w:szCs w:val="28"/>
              </w:rPr>
              <w:lastRenderedPageBreak/>
              <w:t>Present</w:t>
            </w:r>
          </w:p>
        </w:tc>
        <w:tc>
          <w:tcPr>
            <w:tcW w:w="1022"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7</w:t>
            </w:r>
          </w:p>
        </w:tc>
        <w:tc>
          <w:tcPr>
            <w:tcW w:w="102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14.0</w:t>
            </w:r>
          </w:p>
        </w:tc>
        <w:tc>
          <w:tcPr>
            <w:tcW w:w="1022"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8</w:t>
            </w:r>
          </w:p>
        </w:tc>
        <w:tc>
          <w:tcPr>
            <w:tcW w:w="102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16.0</w:t>
            </w:r>
          </w:p>
        </w:tc>
        <w:tc>
          <w:tcPr>
            <w:tcW w:w="1098" w:type="dxa"/>
            <w:vMerge/>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r>
      <w:tr w:rsidR="00D527D8" w:rsidRPr="00F204FC" w:rsidTr="00E14CC9">
        <w:trPr>
          <w:trHeight w:val="378"/>
          <w:jc w:val="center"/>
        </w:trPr>
        <w:tc>
          <w:tcPr>
            <w:tcW w:w="3459"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Maternal education</w:t>
            </w:r>
          </w:p>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Primary</w:t>
            </w:r>
          </w:p>
        </w:tc>
        <w:tc>
          <w:tcPr>
            <w:tcW w:w="1022"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20</w:t>
            </w:r>
          </w:p>
        </w:tc>
        <w:tc>
          <w:tcPr>
            <w:tcW w:w="102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40.0</w:t>
            </w:r>
          </w:p>
        </w:tc>
        <w:tc>
          <w:tcPr>
            <w:tcW w:w="1022"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19</w:t>
            </w:r>
          </w:p>
        </w:tc>
        <w:tc>
          <w:tcPr>
            <w:tcW w:w="102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38.0</w:t>
            </w:r>
          </w:p>
        </w:tc>
        <w:tc>
          <w:tcPr>
            <w:tcW w:w="1098"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0.914</w:t>
            </w:r>
          </w:p>
        </w:tc>
      </w:tr>
      <w:tr w:rsidR="00D527D8" w:rsidRPr="00F204FC" w:rsidTr="00E14CC9">
        <w:trPr>
          <w:trHeight w:val="378"/>
          <w:jc w:val="center"/>
        </w:trPr>
        <w:tc>
          <w:tcPr>
            <w:tcW w:w="3459" w:type="dxa"/>
            <w:shd w:val="clear" w:color="000000" w:fill="FFFFFF"/>
            <w:vAlign w:val="center"/>
          </w:tcPr>
          <w:p w:rsidR="00D527D8" w:rsidRPr="00F204FC" w:rsidRDefault="00D527D8" w:rsidP="00E14CC9">
            <w:pPr>
              <w:autoSpaceDE w:val="0"/>
              <w:autoSpaceDN w:val="0"/>
              <w:bidi w:val="0"/>
              <w:adjustRightInd w:val="0"/>
              <w:spacing w:line="360" w:lineRule="auto"/>
              <w:ind w:left="759"/>
              <w:jc w:val="lowKashida"/>
              <w:rPr>
                <w:rFonts w:asciiTheme="majorBidi" w:hAnsiTheme="majorBidi" w:cstheme="majorBidi"/>
                <w:b/>
                <w:bCs/>
                <w:sz w:val="28"/>
                <w:szCs w:val="28"/>
              </w:rPr>
            </w:pPr>
            <w:r w:rsidRPr="00F204FC">
              <w:rPr>
                <w:rFonts w:asciiTheme="majorBidi" w:hAnsiTheme="majorBidi" w:cstheme="majorBidi"/>
                <w:b/>
                <w:bCs/>
                <w:sz w:val="28"/>
                <w:szCs w:val="28"/>
              </w:rPr>
              <w:t>Secondary</w:t>
            </w:r>
          </w:p>
        </w:tc>
        <w:tc>
          <w:tcPr>
            <w:tcW w:w="1022"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22</w:t>
            </w:r>
          </w:p>
        </w:tc>
        <w:tc>
          <w:tcPr>
            <w:tcW w:w="102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44.0</w:t>
            </w:r>
          </w:p>
        </w:tc>
        <w:tc>
          <w:tcPr>
            <w:tcW w:w="1022"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24</w:t>
            </w:r>
          </w:p>
        </w:tc>
        <w:tc>
          <w:tcPr>
            <w:tcW w:w="102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48.0</w:t>
            </w:r>
          </w:p>
        </w:tc>
        <w:tc>
          <w:tcPr>
            <w:tcW w:w="1098" w:type="dxa"/>
            <w:vMerge/>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r>
      <w:tr w:rsidR="00D527D8" w:rsidRPr="00F204FC" w:rsidTr="00E14CC9">
        <w:trPr>
          <w:trHeight w:val="378"/>
          <w:jc w:val="center"/>
        </w:trPr>
        <w:tc>
          <w:tcPr>
            <w:tcW w:w="3459" w:type="dxa"/>
            <w:shd w:val="clear" w:color="000000" w:fill="FFFFFF"/>
            <w:vAlign w:val="center"/>
          </w:tcPr>
          <w:p w:rsidR="00D527D8" w:rsidRPr="00F204FC" w:rsidRDefault="00D527D8" w:rsidP="00E14CC9">
            <w:pPr>
              <w:autoSpaceDE w:val="0"/>
              <w:autoSpaceDN w:val="0"/>
              <w:bidi w:val="0"/>
              <w:adjustRightInd w:val="0"/>
              <w:spacing w:line="360" w:lineRule="auto"/>
              <w:ind w:left="759"/>
              <w:jc w:val="lowKashida"/>
              <w:rPr>
                <w:rFonts w:asciiTheme="majorBidi" w:hAnsiTheme="majorBidi" w:cstheme="majorBidi"/>
                <w:b/>
                <w:bCs/>
                <w:sz w:val="28"/>
                <w:szCs w:val="28"/>
              </w:rPr>
            </w:pPr>
            <w:r w:rsidRPr="00F204FC">
              <w:rPr>
                <w:rFonts w:asciiTheme="majorBidi" w:hAnsiTheme="majorBidi" w:cstheme="majorBidi"/>
                <w:b/>
                <w:bCs/>
                <w:sz w:val="28"/>
                <w:szCs w:val="28"/>
              </w:rPr>
              <w:t>College</w:t>
            </w:r>
          </w:p>
        </w:tc>
        <w:tc>
          <w:tcPr>
            <w:tcW w:w="1022"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8</w:t>
            </w:r>
          </w:p>
        </w:tc>
        <w:tc>
          <w:tcPr>
            <w:tcW w:w="102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16.0</w:t>
            </w:r>
          </w:p>
        </w:tc>
        <w:tc>
          <w:tcPr>
            <w:tcW w:w="1022"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7</w:t>
            </w:r>
          </w:p>
        </w:tc>
        <w:tc>
          <w:tcPr>
            <w:tcW w:w="102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14.0</w:t>
            </w:r>
          </w:p>
        </w:tc>
        <w:tc>
          <w:tcPr>
            <w:tcW w:w="1098" w:type="dxa"/>
            <w:vMerge/>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r>
      <w:tr w:rsidR="00D527D8" w:rsidRPr="00F204FC" w:rsidTr="00E14CC9">
        <w:trPr>
          <w:trHeight w:val="378"/>
          <w:jc w:val="center"/>
        </w:trPr>
        <w:tc>
          <w:tcPr>
            <w:tcW w:w="3459"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Social status</w:t>
            </w:r>
          </w:p>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Low</w:t>
            </w:r>
          </w:p>
        </w:tc>
        <w:tc>
          <w:tcPr>
            <w:tcW w:w="1022"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16</w:t>
            </w:r>
          </w:p>
        </w:tc>
        <w:tc>
          <w:tcPr>
            <w:tcW w:w="102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32.0</w:t>
            </w:r>
          </w:p>
        </w:tc>
        <w:tc>
          <w:tcPr>
            <w:tcW w:w="1022"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22</w:t>
            </w:r>
          </w:p>
        </w:tc>
        <w:tc>
          <w:tcPr>
            <w:tcW w:w="102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44.0</w:t>
            </w:r>
          </w:p>
        </w:tc>
        <w:tc>
          <w:tcPr>
            <w:tcW w:w="1098"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0.414</w:t>
            </w:r>
          </w:p>
        </w:tc>
      </w:tr>
      <w:tr w:rsidR="00D527D8" w:rsidRPr="00F204FC" w:rsidTr="00E14CC9">
        <w:trPr>
          <w:trHeight w:val="378"/>
          <w:jc w:val="center"/>
        </w:trPr>
        <w:tc>
          <w:tcPr>
            <w:tcW w:w="3459" w:type="dxa"/>
            <w:shd w:val="clear" w:color="000000" w:fill="FFFFFF"/>
            <w:vAlign w:val="center"/>
          </w:tcPr>
          <w:p w:rsidR="00D527D8" w:rsidRPr="00F204FC" w:rsidRDefault="00D527D8" w:rsidP="00E14CC9">
            <w:pPr>
              <w:autoSpaceDE w:val="0"/>
              <w:autoSpaceDN w:val="0"/>
              <w:bidi w:val="0"/>
              <w:adjustRightInd w:val="0"/>
              <w:spacing w:line="360" w:lineRule="auto"/>
              <w:ind w:left="759"/>
              <w:jc w:val="lowKashida"/>
              <w:rPr>
                <w:rFonts w:asciiTheme="majorBidi" w:hAnsiTheme="majorBidi" w:cstheme="majorBidi"/>
                <w:b/>
                <w:bCs/>
                <w:sz w:val="28"/>
                <w:szCs w:val="28"/>
              </w:rPr>
            </w:pPr>
            <w:r w:rsidRPr="00F204FC">
              <w:rPr>
                <w:rFonts w:asciiTheme="majorBidi" w:hAnsiTheme="majorBidi" w:cstheme="majorBidi"/>
                <w:b/>
                <w:bCs/>
                <w:sz w:val="28"/>
                <w:szCs w:val="28"/>
              </w:rPr>
              <w:t>Middle</w:t>
            </w:r>
          </w:p>
        </w:tc>
        <w:tc>
          <w:tcPr>
            <w:tcW w:w="1022"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25</w:t>
            </w:r>
          </w:p>
        </w:tc>
        <w:tc>
          <w:tcPr>
            <w:tcW w:w="102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50.0</w:t>
            </w:r>
          </w:p>
        </w:tc>
        <w:tc>
          <w:tcPr>
            <w:tcW w:w="1022"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19</w:t>
            </w:r>
          </w:p>
        </w:tc>
        <w:tc>
          <w:tcPr>
            <w:tcW w:w="102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38.0</w:t>
            </w:r>
          </w:p>
        </w:tc>
        <w:tc>
          <w:tcPr>
            <w:tcW w:w="1098" w:type="dxa"/>
            <w:vMerge/>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r>
      <w:tr w:rsidR="00D527D8" w:rsidRPr="00F204FC" w:rsidTr="00E14CC9">
        <w:trPr>
          <w:trHeight w:val="378"/>
          <w:jc w:val="center"/>
        </w:trPr>
        <w:tc>
          <w:tcPr>
            <w:tcW w:w="3459" w:type="dxa"/>
            <w:shd w:val="clear" w:color="000000" w:fill="FFFFFF"/>
            <w:vAlign w:val="center"/>
          </w:tcPr>
          <w:p w:rsidR="00D527D8" w:rsidRPr="00F204FC" w:rsidRDefault="00D527D8" w:rsidP="00E14CC9">
            <w:pPr>
              <w:autoSpaceDE w:val="0"/>
              <w:autoSpaceDN w:val="0"/>
              <w:bidi w:val="0"/>
              <w:adjustRightInd w:val="0"/>
              <w:spacing w:line="360" w:lineRule="auto"/>
              <w:ind w:left="759"/>
              <w:jc w:val="lowKashida"/>
              <w:rPr>
                <w:rFonts w:asciiTheme="majorBidi" w:hAnsiTheme="majorBidi" w:cstheme="majorBidi"/>
                <w:b/>
                <w:bCs/>
                <w:sz w:val="28"/>
                <w:szCs w:val="28"/>
              </w:rPr>
            </w:pPr>
            <w:r w:rsidRPr="00F204FC">
              <w:rPr>
                <w:rFonts w:asciiTheme="majorBidi" w:hAnsiTheme="majorBidi" w:cstheme="majorBidi"/>
                <w:b/>
                <w:bCs/>
                <w:sz w:val="28"/>
                <w:szCs w:val="28"/>
              </w:rPr>
              <w:t>High</w:t>
            </w:r>
          </w:p>
        </w:tc>
        <w:tc>
          <w:tcPr>
            <w:tcW w:w="1022"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9</w:t>
            </w:r>
          </w:p>
        </w:tc>
        <w:tc>
          <w:tcPr>
            <w:tcW w:w="102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18.0</w:t>
            </w:r>
          </w:p>
        </w:tc>
        <w:tc>
          <w:tcPr>
            <w:tcW w:w="1022"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9</w:t>
            </w:r>
          </w:p>
        </w:tc>
        <w:tc>
          <w:tcPr>
            <w:tcW w:w="102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18.0</w:t>
            </w:r>
          </w:p>
        </w:tc>
        <w:tc>
          <w:tcPr>
            <w:tcW w:w="1098" w:type="dxa"/>
            <w:vMerge/>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r>
      <w:tr w:rsidR="00D527D8" w:rsidRPr="00F204FC" w:rsidTr="00E14CC9">
        <w:trPr>
          <w:trHeight w:val="378"/>
          <w:jc w:val="center"/>
        </w:trPr>
        <w:tc>
          <w:tcPr>
            <w:tcW w:w="3459"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Parity    1</w:t>
            </w:r>
          </w:p>
        </w:tc>
        <w:tc>
          <w:tcPr>
            <w:tcW w:w="1022"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12</w:t>
            </w:r>
          </w:p>
        </w:tc>
        <w:tc>
          <w:tcPr>
            <w:tcW w:w="102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24.0</w:t>
            </w:r>
          </w:p>
        </w:tc>
        <w:tc>
          <w:tcPr>
            <w:tcW w:w="1022"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17</w:t>
            </w:r>
          </w:p>
        </w:tc>
        <w:tc>
          <w:tcPr>
            <w:tcW w:w="102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34.0</w:t>
            </w:r>
          </w:p>
        </w:tc>
        <w:tc>
          <w:tcPr>
            <w:tcW w:w="1098"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0.806</w:t>
            </w:r>
          </w:p>
        </w:tc>
      </w:tr>
      <w:tr w:rsidR="00D527D8" w:rsidRPr="00F204FC" w:rsidTr="00E14CC9">
        <w:trPr>
          <w:trHeight w:val="378"/>
          <w:jc w:val="center"/>
        </w:trPr>
        <w:tc>
          <w:tcPr>
            <w:tcW w:w="3459" w:type="dxa"/>
            <w:shd w:val="clear" w:color="000000" w:fill="FFFFFF"/>
            <w:vAlign w:val="center"/>
          </w:tcPr>
          <w:p w:rsidR="00D527D8" w:rsidRPr="00F204FC" w:rsidRDefault="00D527D8" w:rsidP="00E14CC9">
            <w:pPr>
              <w:autoSpaceDE w:val="0"/>
              <w:autoSpaceDN w:val="0"/>
              <w:bidi w:val="0"/>
              <w:adjustRightInd w:val="0"/>
              <w:spacing w:line="360" w:lineRule="auto"/>
              <w:ind w:left="759"/>
              <w:jc w:val="lowKashida"/>
              <w:rPr>
                <w:rFonts w:asciiTheme="majorBidi" w:hAnsiTheme="majorBidi" w:cstheme="majorBidi"/>
                <w:b/>
                <w:bCs/>
                <w:sz w:val="28"/>
                <w:szCs w:val="28"/>
              </w:rPr>
            </w:pPr>
            <w:r w:rsidRPr="00F204FC">
              <w:rPr>
                <w:rFonts w:asciiTheme="majorBidi" w:hAnsiTheme="majorBidi" w:cstheme="majorBidi"/>
                <w:b/>
                <w:bCs/>
                <w:sz w:val="28"/>
                <w:szCs w:val="28"/>
              </w:rPr>
              <w:t>2</w:t>
            </w:r>
          </w:p>
        </w:tc>
        <w:tc>
          <w:tcPr>
            <w:tcW w:w="1022"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12</w:t>
            </w:r>
          </w:p>
        </w:tc>
        <w:tc>
          <w:tcPr>
            <w:tcW w:w="102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24.0</w:t>
            </w:r>
          </w:p>
        </w:tc>
        <w:tc>
          <w:tcPr>
            <w:tcW w:w="1022"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9</w:t>
            </w:r>
          </w:p>
        </w:tc>
        <w:tc>
          <w:tcPr>
            <w:tcW w:w="102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18.0</w:t>
            </w:r>
          </w:p>
        </w:tc>
        <w:tc>
          <w:tcPr>
            <w:tcW w:w="1098" w:type="dxa"/>
            <w:vMerge/>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r>
      <w:tr w:rsidR="00D527D8" w:rsidRPr="00F204FC" w:rsidTr="00E14CC9">
        <w:trPr>
          <w:trHeight w:val="378"/>
          <w:jc w:val="center"/>
        </w:trPr>
        <w:tc>
          <w:tcPr>
            <w:tcW w:w="3459" w:type="dxa"/>
            <w:shd w:val="clear" w:color="000000" w:fill="FFFFFF"/>
            <w:vAlign w:val="center"/>
          </w:tcPr>
          <w:p w:rsidR="00D527D8" w:rsidRPr="00F204FC" w:rsidRDefault="00D527D8" w:rsidP="00E14CC9">
            <w:pPr>
              <w:autoSpaceDE w:val="0"/>
              <w:autoSpaceDN w:val="0"/>
              <w:bidi w:val="0"/>
              <w:adjustRightInd w:val="0"/>
              <w:spacing w:line="360" w:lineRule="auto"/>
              <w:ind w:left="759"/>
              <w:jc w:val="lowKashida"/>
              <w:rPr>
                <w:rFonts w:asciiTheme="majorBidi" w:hAnsiTheme="majorBidi" w:cstheme="majorBidi"/>
                <w:b/>
                <w:bCs/>
                <w:sz w:val="28"/>
                <w:szCs w:val="28"/>
              </w:rPr>
            </w:pPr>
            <w:r w:rsidRPr="00F204FC">
              <w:rPr>
                <w:rFonts w:asciiTheme="majorBidi" w:hAnsiTheme="majorBidi" w:cstheme="majorBidi"/>
                <w:b/>
                <w:bCs/>
                <w:sz w:val="28"/>
                <w:szCs w:val="28"/>
              </w:rPr>
              <w:t>3</w:t>
            </w:r>
          </w:p>
        </w:tc>
        <w:tc>
          <w:tcPr>
            <w:tcW w:w="1022"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12</w:t>
            </w:r>
          </w:p>
        </w:tc>
        <w:tc>
          <w:tcPr>
            <w:tcW w:w="102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24.0</w:t>
            </w:r>
          </w:p>
        </w:tc>
        <w:tc>
          <w:tcPr>
            <w:tcW w:w="1022"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10</w:t>
            </w:r>
          </w:p>
        </w:tc>
        <w:tc>
          <w:tcPr>
            <w:tcW w:w="102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20.0</w:t>
            </w:r>
          </w:p>
        </w:tc>
        <w:tc>
          <w:tcPr>
            <w:tcW w:w="1098" w:type="dxa"/>
            <w:vMerge/>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r>
      <w:tr w:rsidR="00D527D8" w:rsidRPr="00F204FC" w:rsidTr="00E14CC9">
        <w:trPr>
          <w:trHeight w:val="378"/>
          <w:jc w:val="center"/>
        </w:trPr>
        <w:tc>
          <w:tcPr>
            <w:tcW w:w="3459" w:type="dxa"/>
            <w:shd w:val="clear" w:color="000000" w:fill="FFFFFF"/>
            <w:vAlign w:val="center"/>
          </w:tcPr>
          <w:p w:rsidR="00D527D8" w:rsidRPr="00F204FC" w:rsidRDefault="00D527D8" w:rsidP="00E14CC9">
            <w:pPr>
              <w:autoSpaceDE w:val="0"/>
              <w:autoSpaceDN w:val="0"/>
              <w:bidi w:val="0"/>
              <w:adjustRightInd w:val="0"/>
              <w:spacing w:line="360" w:lineRule="auto"/>
              <w:ind w:left="759"/>
              <w:jc w:val="lowKashida"/>
              <w:rPr>
                <w:rFonts w:asciiTheme="majorBidi" w:hAnsiTheme="majorBidi" w:cstheme="majorBidi"/>
                <w:b/>
                <w:bCs/>
                <w:sz w:val="28"/>
                <w:szCs w:val="28"/>
              </w:rPr>
            </w:pPr>
            <w:r w:rsidRPr="00F204FC">
              <w:rPr>
                <w:rFonts w:asciiTheme="majorBidi" w:hAnsiTheme="majorBidi" w:cstheme="majorBidi"/>
                <w:b/>
                <w:bCs/>
                <w:sz w:val="28"/>
                <w:szCs w:val="28"/>
              </w:rPr>
              <w:t>4</w:t>
            </w:r>
          </w:p>
        </w:tc>
        <w:tc>
          <w:tcPr>
            <w:tcW w:w="1022"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7</w:t>
            </w:r>
          </w:p>
        </w:tc>
        <w:tc>
          <w:tcPr>
            <w:tcW w:w="102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14.0</w:t>
            </w:r>
          </w:p>
        </w:tc>
        <w:tc>
          <w:tcPr>
            <w:tcW w:w="1022"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6</w:t>
            </w:r>
          </w:p>
        </w:tc>
        <w:tc>
          <w:tcPr>
            <w:tcW w:w="102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12.0</w:t>
            </w:r>
          </w:p>
        </w:tc>
        <w:tc>
          <w:tcPr>
            <w:tcW w:w="1098" w:type="dxa"/>
            <w:vMerge/>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r>
      <w:tr w:rsidR="00D527D8" w:rsidRPr="00F204FC" w:rsidTr="00E14CC9">
        <w:trPr>
          <w:trHeight w:val="378"/>
          <w:jc w:val="center"/>
        </w:trPr>
        <w:tc>
          <w:tcPr>
            <w:tcW w:w="3459" w:type="dxa"/>
            <w:shd w:val="clear" w:color="000000" w:fill="FFFFFF"/>
            <w:vAlign w:val="center"/>
          </w:tcPr>
          <w:p w:rsidR="00D527D8" w:rsidRPr="00F204FC" w:rsidRDefault="00D527D8" w:rsidP="00E14CC9">
            <w:pPr>
              <w:autoSpaceDE w:val="0"/>
              <w:autoSpaceDN w:val="0"/>
              <w:bidi w:val="0"/>
              <w:adjustRightInd w:val="0"/>
              <w:spacing w:line="360" w:lineRule="auto"/>
              <w:ind w:left="759"/>
              <w:jc w:val="lowKashida"/>
              <w:rPr>
                <w:rFonts w:asciiTheme="majorBidi" w:hAnsiTheme="majorBidi" w:cstheme="majorBidi"/>
                <w:b/>
                <w:bCs/>
                <w:sz w:val="28"/>
                <w:szCs w:val="28"/>
              </w:rPr>
            </w:pPr>
            <w:r w:rsidRPr="00F204FC">
              <w:rPr>
                <w:rFonts w:asciiTheme="majorBidi" w:hAnsiTheme="majorBidi" w:cstheme="majorBidi"/>
                <w:b/>
                <w:bCs/>
                <w:sz w:val="28"/>
                <w:szCs w:val="28"/>
              </w:rPr>
              <w:t>5 or more</w:t>
            </w:r>
          </w:p>
        </w:tc>
        <w:tc>
          <w:tcPr>
            <w:tcW w:w="1022"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7</w:t>
            </w:r>
          </w:p>
        </w:tc>
        <w:tc>
          <w:tcPr>
            <w:tcW w:w="102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14.0</w:t>
            </w:r>
          </w:p>
        </w:tc>
        <w:tc>
          <w:tcPr>
            <w:tcW w:w="1022"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8</w:t>
            </w:r>
          </w:p>
        </w:tc>
        <w:tc>
          <w:tcPr>
            <w:tcW w:w="102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16.0</w:t>
            </w:r>
          </w:p>
        </w:tc>
        <w:tc>
          <w:tcPr>
            <w:tcW w:w="1098" w:type="dxa"/>
            <w:vMerge/>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r>
    </w:tbl>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   </w:t>
      </w:r>
    </w:p>
    <w:p w:rsidR="00D527D8" w:rsidRPr="00F204FC" w:rsidRDefault="00D527D8" w:rsidP="00D527D8">
      <w:pPr>
        <w:autoSpaceDE w:val="0"/>
        <w:autoSpaceDN w:val="0"/>
        <w:bidi w:val="0"/>
        <w:adjustRightInd w:val="0"/>
        <w:spacing w:line="360" w:lineRule="auto"/>
        <w:ind w:firstLine="360"/>
        <w:jc w:val="lowKashida"/>
        <w:rPr>
          <w:rFonts w:asciiTheme="majorBidi" w:hAnsiTheme="majorBidi" w:cstheme="majorBidi"/>
          <w:sz w:val="28"/>
          <w:szCs w:val="28"/>
        </w:rPr>
      </w:pPr>
      <w:r w:rsidRPr="00F204FC">
        <w:rPr>
          <w:rFonts w:asciiTheme="majorBidi" w:hAnsiTheme="majorBidi" w:cstheme="majorBidi"/>
          <w:sz w:val="28"/>
          <w:szCs w:val="28"/>
        </w:rPr>
        <w:t xml:space="preserve"> This study showed that the Hb , PCVand serum ferritin were significantly higher in formula fed(</w:t>
      </w:r>
      <w:r w:rsidRPr="00F204FC">
        <w:rPr>
          <w:rFonts w:asciiTheme="majorBidi" w:hAnsiTheme="majorBidi" w:cstheme="majorBidi"/>
          <w:b/>
          <w:bCs/>
          <w:sz w:val="28"/>
          <w:szCs w:val="28"/>
        </w:rPr>
        <w:t>FF</w:t>
      </w:r>
      <w:r w:rsidRPr="00F204FC">
        <w:rPr>
          <w:rFonts w:asciiTheme="majorBidi" w:hAnsiTheme="majorBidi" w:cstheme="majorBidi"/>
          <w:sz w:val="28"/>
          <w:szCs w:val="28"/>
        </w:rPr>
        <w:t>) infants than breast fed(</w:t>
      </w:r>
      <w:r w:rsidRPr="00F204FC">
        <w:rPr>
          <w:rFonts w:asciiTheme="majorBidi" w:hAnsiTheme="majorBidi" w:cstheme="majorBidi"/>
          <w:b/>
          <w:bCs/>
          <w:sz w:val="28"/>
          <w:szCs w:val="28"/>
        </w:rPr>
        <w:t>BF</w:t>
      </w:r>
      <w:r w:rsidRPr="00F204FC">
        <w:rPr>
          <w:rFonts w:asciiTheme="majorBidi" w:hAnsiTheme="majorBidi" w:cstheme="majorBidi"/>
          <w:sz w:val="28"/>
          <w:szCs w:val="28"/>
        </w:rPr>
        <w:t xml:space="preserve">) infants, but reticolocytes count shows no significancy (P value = 0.28)as shown in  table (2).   </w:t>
      </w:r>
    </w:p>
    <w:p w:rsidR="00D527D8" w:rsidRPr="00F204FC" w:rsidRDefault="00D527D8" w:rsidP="00D527D8">
      <w:pPr>
        <w:autoSpaceDE w:val="0"/>
        <w:autoSpaceDN w:val="0"/>
        <w:bidi w:val="0"/>
        <w:adjustRightInd w:val="0"/>
        <w:spacing w:line="360" w:lineRule="auto"/>
        <w:ind w:firstLine="360"/>
        <w:jc w:val="center"/>
        <w:rPr>
          <w:rFonts w:asciiTheme="majorBidi" w:hAnsiTheme="majorBidi" w:cstheme="majorBidi"/>
          <w:b/>
          <w:bCs/>
          <w:sz w:val="28"/>
          <w:szCs w:val="28"/>
        </w:rPr>
      </w:pPr>
      <w:r w:rsidRPr="00F204FC">
        <w:rPr>
          <w:rFonts w:asciiTheme="majorBidi" w:hAnsiTheme="majorBidi" w:cstheme="majorBidi"/>
          <w:b/>
          <w:bCs/>
          <w:sz w:val="28"/>
          <w:szCs w:val="28"/>
        </w:rPr>
        <w:t>Table (2) Comparison of  haematological data between breast fed and formula fed.</w:t>
      </w:r>
    </w:p>
    <w:tbl>
      <w:tblPr>
        <w:tblW w:w="883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3135"/>
        <w:gridCol w:w="2175"/>
        <w:gridCol w:w="1957"/>
        <w:gridCol w:w="1567"/>
      </w:tblGrid>
      <w:tr w:rsidR="00D527D8" w:rsidRPr="00F204FC" w:rsidTr="00E14CC9">
        <w:trPr>
          <w:trHeight w:val="223"/>
          <w:jc w:val="center"/>
        </w:trPr>
        <w:tc>
          <w:tcPr>
            <w:tcW w:w="3135" w:type="dxa"/>
            <w:shd w:val="clear" w:color="000000" w:fill="FFFFFF"/>
            <w:vAlign w:val="bottom"/>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2175" w:type="dxa"/>
            <w:shd w:val="clear" w:color="000000" w:fill="FFFFFF"/>
            <w:vAlign w:val="bottom"/>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Formula fed</w:t>
            </w:r>
          </w:p>
        </w:tc>
        <w:tc>
          <w:tcPr>
            <w:tcW w:w="1957" w:type="dxa"/>
            <w:shd w:val="clear" w:color="000000" w:fill="FFFFFF"/>
            <w:vAlign w:val="bottom"/>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Breast fed</w:t>
            </w:r>
          </w:p>
        </w:tc>
        <w:tc>
          <w:tcPr>
            <w:tcW w:w="1567" w:type="dxa"/>
            <w:shd w:val="clear" w:color="000000" w:fill="FFFFFF"/>
            <w:vAlign w:val="bottom"/>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P value</w:t>
            </w:r>
          </w:p>
        </w:tc>
      </w:tr>
      <w:tr w:rsidR="00D527D8" w:rsidRPr="00F204FC" w:rsidTr="00E14CC9">
        <w:trPr>
          <w:trHeight w:val="917"/>
          <w:jc w:val="center"/>
        </w:trPr>
        <w:tc>
          <w:tcPr>
            <w:tcW w:w="3135"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lastRenderedPageBreak/>
              <w:t>Haemoglobin (g/l)</w:t>
            </w:r>
          </w:p>
        </w:tc>
        <w:tc>
          <w:tcPr>
            <w:tcW w:w="2175"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111.60±2.14</w:t>
            </w:r>
          </w:p>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(75.00-130.00)</w:t>
            </w:r>
          </w:p>
        </w:tc>
        <w:tc>
          <w:tcPr>
            <w:tcW w:w="195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105.54±2.13</w:t>
            </w:r>
          </w:p>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(76.00-130.00)</w:t>
            </w:r>
          </w:p>
        </w:tc>
        <w:tc>
          <w:tcPr>
            <w:tcW w:w="156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0.03*</w:t>
            </w:r>
          </w:p>
        </w:tc>
      </w:tr>
      <w:tr w:rsidR="00D527D8" w:rsidRPr="00F204FC" w:rsidTr="00E14CC9">
        <w:trPr>
          <w:trHeight w:val="917"/>
          <w:jc w:val="center"/>
        </w:trPr>
        <w:tc>
          <w:tcPr>
            <w:tcW w:w="3135"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PCV %</w:t>
            </w:r>
          </w:p>
        </w:tc>
        <w:tc>
          <w:tcPr>
            <w:tcW w:w="2175"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33.90±0.62</w:t>
            </w:r>
          </w:p>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(23.00-40.00)</w:t>
            </w:r>
          </w:p>
        </w:tc>
        <w:tc>
          <w:tcPr>
            <w:tcW w:w="195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32.48±0.17</w:t>
            </w:r>
          </w:p>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(24.00-40.00)</w:t>
            </w:r>
          </w:p>
        </w:tc>
        <w:tc>
          <w:tcPr>
            <w:tcW w:w="156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0.021*</w:t>
            </w:r>
          </w:p>
        </w:tc>
      </w:tr>
      <w:tr w:rsidR="00D527D8" w:rsidRPr="00F204FC" w:rsidTr="00E14CC9">
        <w:trPr>
          <w:trHeight w:val="917"/>
          <w:jc w:val="center"/>
        </w:trPr>
        <w:tc>
          <w:tcPr>
            <w:tcW w:w="3135"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MCHC (g/l)</w:t>
            </w:r>
          </w:p>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2175"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330.38±1.75</w:t>
            </w:r>
          </w:p>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(300.00-360.00)</w:t>
            </w:r>
          </w:p>
        </w:tc>
        <w:tc>
          <w:tcPr>
            <w:tcW w:w="195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323.74±1.53</w:t>
            </w:r>
          </w:p>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(300.00-346.00)</w:t>
            </w:r>
          </w:p>
        </w:tc>
        <w:tc>
          <w:tcPr>
            <w:tcW w:w="156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0.005*</w:t>
            </w:r>
          </w:p>
        </w:tc>
      </w:tr>
      <w:tr w:rsidR="00D527D8" w:rsidRPr="00F204FC" w:rsidTr="00E14CC9">
        <w:trPr>
          <w:trHeight w:val="917"/>
          <w:jc w:val="center"/>
        </w:trPr>
        <w:tc>
          <w:tcPr>
            <w:tcW w:w="3135"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Retic count</w:t>
            </w:r>
          </w:p>
        </w:tc>
        <w:tc>
          <w:tcPr>
            <w:tcW w:w="2175"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1.57±0.13</w:t>
            </w:r>
          </w:p>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(0.50-5.00)</w:t>
            </w:r>
          </w:p>
        </w:tc>
        <w:tc>
          <w:tcPr>
            <w:tcW w:w="195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1.38±0.12</w:t>
            </w:r>
          </w:p>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(0.50-3.40)</w:t>
            </w:r>
          </w:p>
        </w:tc>
        <w:tc>
          <w:tcPr>
            <w:tcW w:w="156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0.285</w:t>
            </w:r>
          </w:p>
        </w:tc>
      </w:tr>
      <w:tr w:rsidR="00D527D8" w:rsidRPr="00F204FC" w:rsidTr="00E14CC9">
        <w:trPr>
          <w:trHeight w:val="917"/>
          <w:jc w:val="center"/>
        </w:trPr>
        <w:tc>
          <w:tcPr>
            <w:tcW w:w="3135" w:type="dxa"/>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Serum Ferritin (ng/ml)</w:t>
            </w:r>
          </w:p>
        </w:tc>
        <w:tc>
          <w:tcPr>
            <w:tcW w:w="2175"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34.02±2.01</w:t>
            </w:r>
          </w:p>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(7.00-75.00)</w:t>
            </w:r>
          </w:p>
        </w:tc>
        <w:tc>
          <w:tcPr>
            <w:tcW w:w="1957"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15.18±1.18</w:t>
            </w:r>
          </w:p>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(4.00-42.00)</w:t>
            </w:r>
          </w:p>
        </w:tc>
        <w:tc>
          <w:tcPr>
            <w:tcW w:w="1567"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0.0001*</w:t>
            </w:r>
          </w:p>
        </w:tc>
      </w:tr>
    </w:tbl>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*Significant difference using independent-student t-test at level of 0.05.</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Mean ± SEM   </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       Low serum ferritin(less than 12 ng/ml)was found in 5 cases of FF &amp; 17 cases of BF. Low Hb (less than 110 g/l) was found in 11 cases of formula fed infants and (24) case of BF infants .</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      The blood film  study shows that most cases are normochromic normocytic and about 6 cases of formula fed had hypochromic microcytic  compared with 17 cases of breast fed these cases are further assessed by  serum ferritin  to confirm the diagnosis of IDA.</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    Other 6 cases in formula fed  show macrocytosis with some hyper segmented neutrophils which supposed to be megaloblastic anaemia. While in breast fed 7 cases shows macrocytosis. as shown in table(3) .</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b/>
          <w:bCs/>
          <w:sz w:val="28"/>
          <w:szCs w:val="28"/>
        </w:rPr>
      </w:pPr>
    </w:p>
    <w:p w:rsidR="00D527D8" w:rsidRPr="00F204FC" w:rsidRDefault="00D527D8" w:rsidP="00D527D8">
      <w:pPr>
        <w:autoSpaceDE w:val="0"/>
        <w:autoSpaceDN w:val="0"/>
        <w:bidi w:val="0"/>
        <w:adjustRightInd w:val="0"/>
        <w:spacing w:line="360" w:lineRule="auto"/>
        <w:ind w:firstLine="360"/>
        <w:jc w:val="lowKashida"/>
        <w:rPr>
          <w:rFonts w:asciiTheme="majorBidi" w:hAnsiTheme="majorBidi" w:cstheme="majorBidi"/>
          <w:b/>
          <w:bCs/>
          <w:sz w:val="28"/>
          <w:szCs w:val="28"/>
        </w:rPr>
      </w:pPr>
      <w:r w:rsidRPr="00F204FC">
        <w:rPr>
          <w:rFonts w:asciiTheme="majorBidi" w:hAnsiTheme="majorBidi" w:cstheme="majorBidi"/>
          <w:b/>
          <w:bCs/>
          <w:sz w:val="28"/>
          <w:szCs w:val="28"/>
        </w:rPr>
        <w:lastRenderedPageBreak/>
        <w:t>Table(3) Blood film finding in formula fed and breast fed infants</w:t>
      </w:r>
    </w:p>
    <w:tbl>
      <w:tblPr>
        <w:tblpPr w:leftFromText="180" w:rightFromText="180" w:vertAnchor="text" w:horzAnchor="margin" w:tblpXSpec="center" w:tblpY="289"/>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3598"/>
        <w:gridCol w:w="1063"/>
        <w:gridCol w:w="1064"/>
        <w:gridCol w:w="1063"/>
        <w:gridCol w:w="1064"/>
        <w:gridCol w:w="1172"/>
      </w:tblGrid>
      <w:tr w:rsidR="00D527D8" w:rsidRPr="00F204FC" w:rsidTr="00E14CC9">
        <w:trPr>
          <w:trHeight w:val="845"/>
        </w:trPr>
        <w:tc>
          <w:tcPr>
            <w:tcW w:w="3598" w:type="dxa"/>
            <w:vMerge w:val="restart"/>
            <w:shd w:val="clear" w:color="000000" w:fill="FFFFFF"/>
            <w:vAlign w:val="bottom"/>
          </w:tcPr>
          <w:p w:rsidR="00D527D8" w:rsidRPr="00F204FC" w:rsidRDefault="00D527D8" w:rsidP="00E14CC9">
            <w:pPr>
              <w:autoSpaceDE w:val="0"/>
              <w:autoSpaceDN w:val="0"/>
              <w:bidi w:val="0"/>
              <w:adjustRightInd w:val="0"/>
              <w:spacing w:line="360" w:lineRule="auto"/>
              <w:ind w:left="759"/>
              <w:jc w:val="lowKashida"/>
              <w:rPr>
                <w:rFonts w:asciiTheme="majorBidi" w:hAnsiTheme="majorBidi" w:cstheme="majorBidi"/>
                <w:i/>
                <w:iCs/>
                <w:sz w:val="28"/>
                <w:szCs w:val="28"/>
              </w:rPr>
            </w:pPr>
            <w:r w:rsidRPr="00F204FC">
              <w:rPr>
                <w:rFonts w:asciiTheme="majorBidi" w:hAnsiTheme="majorBidi" w:cstheme="majorBidi"/>
                <w:i/>
                <w:iCs/>
                <w:sz w:val="28"/>
                <w:szCs w:val="28"/>
              </w:rPr>
              <w:t>Blood film finding</w:t>
            </w:r>
          </w:p>
        </w:tc>
        <w:tc>
          <w:tcPr>
            <w:tcW w:w="2127" w:type="dxa"/>
            <w:gridSpan w:val="2"/>
            <w:shd w:val="clear" w:color="000000" w:fill="FFFFFF"/>
            <w:vAlign w:val="bottom"/>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Formula fed</w:t>
            </w:r>
          </w:p>
        </w:tc>
        <w:tc>
          <w:tcPr>
            <w:tcW w:w="2127" w:type="dxa"/>
            <w:gridSpan w:val="2"/>
            <w:shd w:val="clear" w:color="000000" w:fill="FFFFFF"/>
            <w:vAlign w:val="bottom"/>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Breast fed</w:t>
            </w:r>
          </w:p>
        </w:tc>
        <w:tc>
          <w:tcPr>
            <w:tcW w:w="1172" w:type="dxa"/>
            <w:vMerge w:val="restart"/>
            <w:shd w:val="clear" w:color="000000" w:fill="FFFFFF"/>
            <w:vAlign w:val="bottom"/>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P value</w:t>
            </w:r>
          </w:p>
        </w:tc>
      </w:tr>
      <w:tr w:rsidR="00D527D8" w:rsidRPr="00F204FC" w:rsidTr="00E14CC9">
        <w:trPr>
          <w:trHeight w:val="845"/>
        </w:trPr>
        <w:tc>
          <w:tcPr>
            <w:tcW w:w="3598" w:type="dxa"/>
            <w:vMerge/>
            <w:shd w:val="clear" w:color="000000" w:fill="FFFFFF"/>
            <w:vAlign w:val="bottom"/>
          </w:tcPr>
          <w:p w:rsidR="00D527D8" w:rsidRPr="00F204FC" w:rsidRDefault="00D527D8" w:rsidP="00E14CC9">
            <w:pPr>
              <w:autoSpaceDE w:val="0"/>
              <w:autoSpaceDN w:val="0"/>
              <w:bidi w:val="0"/>
              <w:adjustRightInd w:val="0"/>
              <w:spacing w:line="360" w:lineRule="auto"/>
              <w:ind w:left="759"/>
              <w:jc w:val="lowKashida"/>
              <w:rPr>
                <w:rFonts w:asciiTheme="majorBidi" w:hAnsiTheme="majorBidi" w:cstheme="majorBidi"/>
                <w:sz w:val="28"/>
                <w:szCs w:val="28"/>
              </w:rPr>
            </w:pPr>
          </w:p>
        </w:tc>
        <w:tc>
          <w:tcPr>
            <w:tcW w:w="1063" w:type="dxa"/>
            <w:shd w:val="clear" w:color="000000" w:fill="FFFFFF"/>
            <w:vAlign w:val="bottom"/>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No</w:t>
            </w:r>
          </w:p>
        </w:tc>
        <w:tc>
          <w:tcPr>
            <w:tcW w:w="1064" w:type="dxa"/>
            <w:shd w:val="clear" w:color="000000" w:fill="FFFFFF"/>
            <w:vAlign w:val="bottom"/>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w:t>
            </w:r>
          </w:p>
        </w:tc>
        <w:tc>
          <w:tcPr>
            <w:tcW w:w="1063" w:type="dxa"/>
            <w:shd w:val="clear" w:color="000000" w:fill="FFFFFF"/>
            <w:vAlign w:val="bottom"/>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No</w:t>
            </w:r>
          </w:p>
        </w:tc>
        <w:tc>
          <w:tcPr>
            <w:tcW w:w="1064" w:type="dxa"/>
            <w:shd w:val="clear" w:color="000000" w:fill="FFFFFF"/>
            <w:vAlign w:val="bottom"/>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w:t>
            </w:r>
          </w:p>
        </w:tc>
        <w:tc>
          <w:tcPr>
            <w:tcW w:w="1172" w:type="dxa"/>
            <w:vMerge/>
            <w:shd w:val="clear" w:color="000000" w:fill="FFFFFF"/>
            <w:vAlign w:val="bottom"/>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r>
      <w:tr w:rsidR="00D527D8" w:rsidRPr="00F204FC" w:rsidTr="00E14CC9">
        <w:trPr>
          <w:trHeight w:val="845"/>
        </w:trPr>
        <w:tc>
          <w:tcPr>
            <w:tcW w:w="3598" w:type="dxa"/>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Hypochromic  microcytic</w:t>
            </w:r>
          </w:p>
        </w:tc>
        <w:tc>
          <w:tcPr>
            <w:tcW w:w="106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6</w:t>
            </w:r>
          </w:p>
        </w:tc>
        <w:tc>
          <w:tcPr>
            <w:tcW w:w="1064"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12.0</w:t>
            </w:r>
          </w:p>
        </w:tc>
        <w:tc>
          <w:tcPr>
            <w:tcW w:w="106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17</w:t>
            </w:r>
          </w:p>
        </w:tc>
        <w:tc>
          <w:tcPr>
            <w:tcW w:w="1064"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34.0</w:t>
            </w:r>
          </w:p>
        </w:tc>
        <w:tc>
          <w:tcPr>
            <w:tcW w:w="1172" w:type="dxa"/>
            <w:vMerge w:val="restart"/>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0.06</w:t>
            </w:r>
          </w:p>
        </w:tc>
      </w:tr>
      <w:tr w:rsidR="00D527D8" w:rsidRPr="00F204FC" w:rsidTr="00E14CC9">
        <w:trPr>
          <w:trHeight w:val="1172"/>
        </w:trPr>
        <w:tc>
          <w:tcPr>
            <w:tcW w:w="3598" w:type="dxa"/>
            <w:shd w:val="clear" w:color="000000" w:fill="FFFFFF"/>
          </w:tcPr>
          <w:p w:rsidR="00D527D8" w:rsidRPr="00F204FC" w:rsidRDefault="00D527D8" w:rsidP="00E14CC9">
            <w:pPr>
              <w:autoSpaceDE w:val="0"/>
              <w:autoSpaceDN w:val="0"/>
              <w:bidi w:val="0"/>
              <w:adjustRightInd w:val="0"/>
              <w:spacing w:line="360" w:lineRule="auto"/>
              <w:ind w:left="759"/>
              <w:jc w:val="lowKashida"/>
              <w:rPr>
                <w:rFonts w:asciiTheme="majorBidi" w:hAnsiTheme="majorBidi" w:cstheme="majorBidi"/>
                <w:sz w:val="28"/>
                <w:szCs w:val="28"/>
              </w:rPr>
            </w:pPr>
            <w:r w:rsidRPr="00F204FC">
              <w:rPr>
                <w:rFonts w:asciiTheme="majorBidi" w:hAnsiTheme="majorBidi" w:cstheme="majorBidi"/>
                <w:sz w:val="28"/>
                <w:szCs w:val="28"/>
              </w:rPr>
              <w:t>Macrocytosis</w:t>
            </w:r>
          </w:p>
        </w:tc>
        <w:tc>
          <w:tcPr>
            <w:tcW w:w="106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w:t>
            </w:r>
          </w:p>
        </w:tc>
        <w:tc>
          <w:tcPr>
            <w:tcW w:w="1064"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6.0</w:t>
            </w:r>
          </w:p>
        </w:tc>
        <w:tc>
          <w:tcPr>
            <w:tcW w:w="106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4</w:t>
            </w:r>
          </w:p>
        </w:tc>
        <w:tc>
          <w:tcPr>
            <w:tcW w:w="1064"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8.0</w:t>
            </w:r>
          </w:p>
        </w:tc>
        <w:tc>
          <w:tcPr>
            <w:tcW w:w="1172" w:type="dxa"/>
            <w:vMerge/>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r>
      <w:tr w:rsidR="00D527D8" w:rsidRPr="00F204FC" w:rsidTr="00E14CC9">
        <w:trPr>
          <w:trHeight w:val="845"/>
        </w:trPr>
        <w:tc>
          <w:tcPr>
            <w:tcW w:w="3598" w:type="dxa"/>
            <w:shd w:val="clear" w:color="000000" w:fill="FFFFFF"/>
          </w:tcPr>
          <w:p w:rsidR="00D527D8" w:rsidRPr="00F204FC" w:rsidRDefault="00D527D8" w:rsidP="00E14CC9">
            <w:pPr>
              <w:autoSpaceDE w:val="0"/>
              <w:autoSpaceDN w:val="0"/>
              <w:bidi w:val="0"/>
              <w:adjustRightInd w:val="0"/>
              <w:spacing w:line="360" w:lineRule="auto"/>
              <w:ind w:left="759"/>
              <w:jc w:val="lowKashida"/>
              <w:rPr>
                <w:rFonts w:asciiTheme="majorBidi" w:hAnsiTheme="majorBidi" w:cstheme="majorBidi"/>
                <w:sz w:val="28"/>
                <w:szCs w:val="28"/>
              </w:rPr>
            </w:pPr>
            <w:r w:rsidRPr="00F204FC">
              <w:rPr>
                <w:rFonts w:asciiTheme="majorBidi" w:hAnsiTheme="majorBidi" w:cstheme="majorBidi"/>
                <w:sz w:val="28"/>
                <w:szCs w:val="28"/>
              </w:rPr>
              <w:t>Normochromic normocytic</w:t>
            </w:r>
          </w:p>
        </w:tc>
        <w:tc>
          <w:tcPr>
            <w:tcW w:w="106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38</w:t>
            </w:r>
          </w:p>
        </w:tc>
        <w:tc>
          <w:tcPr>
            <w:tcW w:w="1064"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76.0</w:t>
            </w:r>
          </w:p>
        </w:tc>
        <w:tc>
          <w:tcPr>
            <w:tcW w:w="106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26</w:t>
            </w:r>
          </w:p>
        </w:tc>
        <w:tc>
          <w:tcPr>
            <w:tcW w:w="1064"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52.0</w:t>
            </w:r>
          </w:p>
        </w:tc>
        <w:tc>
          <w:tcPr>
            <w:tcW w:w="1172" w:type="dxa"/>
            <w:vMerge/>
            <w:shd w:val="clear" w:color="000000" w:fill="FFFFFF"/>
          </w:tcPr>
          <w:p w:rsidR="00D527D8" w:rsidRPr="00F204FC" w:rsidRDefault="00D527D8" w:rsidP="00E14CC9">
            <w:pPr>
              <w:autoSpaceDE w:val="0"/>
              <w:autoSpaceDN w:val="0"/>
              <w:bidi w:val="0"/>
              <w:adjustRightInd w:val="0"/>
              <w:spacing w:line="360" w:lineRule="auto"/>
              <w:ind w:left="759"/>
              <w:jc w:val="lowKashida"/>
              <w:rPr>
                <w:rFonts w:asciiTheme="majorBidi" w:hAnsiTheme="majorBidi" w:cstheme="majorBidi"/>
                <w:sz w:val="28"/>
                <w:szCs w:val="28"/>
              </w:rPr>
            </w:pPr>
          </w:p>
        </w:tc>
      </w:tr>
      <w:tr w:rsidR="00D527D8" w:rsidRPr="00F204FC" w:rsidTr="00E14CC9">
        <w:trPr>
          <w:trHeight w:val="845"/>
        </w:trPr>
        <w:tc>
          <w:tcPr>
            <w:tcW w:w="3598" w:type="dxa"/>
            <w:shd w:val="clear" w:color="000000" w:fill="FFFFFF"/>
          </w:tcPr>
          <w:p w:rsidR="00D527D8" w:rsidRPr="00F204FC" w:rsidRDefault="00D527D8" w:rsidP="00E14CC9">
            <w:pPr>
              <w:autoSpaceDE w:val="0"/>
              <w:autoSpaceDN w:val="0"/>
              <w:bidi w:val="0"/>
              <w:adjustRightInd w:val="0"/>
              <w:spacing w:line="360" w:lineRule="auto"/>
              <w:ind w:left="759"/>
              <w:jc w:val="lowKashida"/>
              <w:rPr>
                <w:rFonts w:asciiTheme="majorBidi" w:hAnsiTheme="majorBidi" w:cstheme="majorBidi"/>
                <w:sz w:val="28"/>
                <w:szCs w:val="28"/>
              </w:rPr>
            </w:pPr>
            <w:r w:rsidRPr="00F204FC">
              <w:rPr>
                <w:rFonts w:asciiTheme="majorBidi" w:hAnsiTheme="majorBidi" w:cstheme="majorBidi"/>
                <w:sz w:val="28"/>
                <w:szCs w:val="28"/>
              </w:rPr>
              <w:t>Anisocytosis</w:t>
            </w:r>
          </w:p>
        </w:tc>
        <w:tc>
          <w:tcPr>
            <w:tcW w:w="106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2</w:t>
            </w:r>
          </w:p>
        </w:tc>
        <w:tc>
          <w:tcPr>
            <w:tcW w:w="1064"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4.0</w:t>
            </w:r>
          </w:p>
        </w:tc>
        <w:tc>
          <w:tcPr>
            <w:tcW w:w="106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w:t>
            </w:r>
          </w:p>
        </w:tc>
        <w:tc>
          <w:tcPr>
            <w:tcW w:w="1064"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6.0</w:t>
            </w:r>
          </w:p>
        </w:tc>
        <w:tc>
          <w:tcPr>
            <w:tcW w:w="1172" w:type="dxa"/>
            <w:vMerge/>
            <w:shd w:val="clear" w:color="000000" w:fill="FFFFFF"/>
          </w:tcPr>
          <w:p w:rsidR="00D527D8" w:rsidRPr="00F204FC" w:rsidRDefault="00D527D8" w:rsidP="00E14CC9">
            <w:pPr>
              <w:autoSpaceDE w:val="0"/>
              <w:autoSpaceDN w:val="0"/>
              <w:bidi w:val="0"/>
              <w:adjustRightInd w:val="0"/>
              <w:spacing w:line="360" w:lineRule="auto"/>
              <w:ind w:left="759"/>
              <w:jc w:val="lowKashida"/>
              <w:rPr>
                <w:rFonts w:asciiTheme="majorBidi" w:hAnsiTheme="majorBidi" w:cstheme="majorBidi"/>
                <w:sz w:val="28"/>
                <w:szCs w:val="28"/>
              </w:rPr>
            </w:pPr>
          </w:p>
        </w:tc>
      </w:tr>
      <w:tr w:rsidR="00D527D8" w:rsidRPr="00F204FC" w:rsidTr="00E14CC9">
        <w:trPr>
          <w:trHeight w:val="845"/>
        </w:trPr>
        <w:tc>
          <w:tcPr>
            <w:tcW w:w="3598" w:type="dxa"/>
            <w:shd w:val="clear" w:color="000000" w:fill="FFFFFF"/>
          </w:tcPr>
          <w:p w:rsidR="00D527D8" w:rsidRPr="00F204FC" w:rsidRDefault="00D527D8" w:rsidP="00E14CC9">
            <w:pPr>
              <w:autoSpaceDE w:val="0"/>
              <w:autoSpaceDN w:val="0"/>
              <w:bidi w:val="0"/>
              <w:adjustRightInd w:val="0"/>
              <w:spacing w:line="360" w:lineRule="auto"/>
              <w:ind w:left="759"/>
              <w:jc w:val="lowKashida"/>
              <w:rPr>
                <w:rFonts w:asciiTheme="majorBidi" w:hAnsiTheme="majorBidi" w:cstheme="majorBidi"/>
                <w:sz w:val="28"/>
                <w:szCs w:val="28"/>
              </w:rPr>
            </w:pPr>
            <w:r w:rsidRPr="00F204FC">
              <w:rPr>
                <w:rFonts w:asciiTheme="majorBidi" w:hAnsiTheme="majorBidi" w:cstheme="majorBidi"/>
                <w:sz w:val="28"/>
                <w:szCs w:val="28"/>
              </w:rPr>
              <w:t>Spherocytosis</w:t>
            </w:r>
          </w:p>
        </w:tc>
        <w:tc>
          <w:tcPr>
            <w:tcW w:w="106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1</w:t>
            </w:r>
          </w:p>
        </w:tc>
        <w:tc>
          <w:tcPr>
            <w:tcW w:w="1064"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2.0</w:t>
            </w:r>
          </w:p>
        </w:tc>
        <w:tc>
          <w:tcPr>
            <w:tcW w:w="1063"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w:t>
            </w:r>
          </w:p>
        </w:tc>
        <w:tc>
          <w:tcPr>
            <w:tcW w:w="1064"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w:t>
            </w:r>
          </w:p>
        </w:tc>
        <w:tc>
          <w:tcPr>
            <w:tcW w:w="1172" w:type="dxa"/>
            <w:vMerge/>
            <w:shd w:val="clear" w:color="000000" w:fill="FFFFFF"/>
          </w:tcPr>
          <w:p w:rsidR="00D527D8" w:rsidRPr="00F204FC" w:rsidRDefault="00D527D8" w:rsidP="00E14CC9">
            <w:pPr>
              <w:autoSpaceDE w:val="0"/>
              <w:autoSpaceDN w:val="0"/>
              <w:bidi w:val="0"/>
              <w:adjustRightInd w:val="0"/>
              <w:spacing w:line="360" w:lineRule="auto"/>
              <w:ind w:left="759"/>
              <w:jc w:val="lowKashida"/>
              <w:rPr>
                <w:rFonts w:asciiTheme="majorBidi" w:hAnsiTheme="majorBidi" w:cstheme="majorBidi"/>
                <w:sz w:val="28"/>
                <w:szCs w:val="28"/>
              </w:rPr>
            </w:pPr>
          </w:p>
        </w:tc>
      </w:tr>
    </w:tbl>
    <w:p w:rsidR="00D527D8" w:rsidRDefault="00D527D8" w:rsidP="00D527D8">
      <w:pPr>
        <w:autoSpaceDE w:val="0"/>
        <w:autoSpaceDN w:val="0"/>
        <w:bidi w:val="0"/>
        <w:adjustRightInd w:val="0"/>
        <w:spacing w:line="360" w:lineRule="auto"/>
        <w:jc w:val="lowKashida"/>
        <w:rPr>
          <w:rFonts w:asciiTheme="majorBidi" w:hAnsiTheme="majorBidi" w:cstheme="majorBidi"/>
          <w:sz w:val="28"/>
          <w:szCs w:val="28"/>
        </w:rPr>
      </w:pPr>
    </w:p>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Significant difference using independent-student t-test at level of 0.05</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tl/>
        </w:rPr>
      </w:pPr>
      <w:r w:rsidRPr="00F204FC">
        <w:rPr>
          <w:rFonts w:asciiTheme="majorBidi" w:hAnsiTheme="majorBidi" w:cstheme="majorBidi"/>
          <w:sz w:val="28"/>
          <w:szCs w:val="28"/>
        </w:rPr>
        <w:t>two cases in formula fed and three cases in breast fed showed anisocytosis with some target cells .Spherocytosis seen in one cases of formula fed infants accompanied with increased retic count in this case ,it supposed to have haemolytic anaemia  as shown in table(3) .</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      Table (4) show that there was no significant difference between girls &amp; boys in formula fed as will as breast fed infants.</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b/>
          <w:bCs/>
          <w:sz w:val="28"/>
          <w:szCs w:val="28"/>
        </w:rPr>
      </w:pPr>
    </w:p>
    <w:p w:rsidR="00D527D8" w:rsidRPr="00F204FC" w:rsidRDefault="00D527D8" w:rsidP="00D527D8">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Table (4) Distribution of haematological parameter according to the sex of infants.</w:t>
      </w:r>
    </w:p>
    <w:tbl>
      <w:tblPr>
        <w:tblW w:w="8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2559"/>
        <w:gridCol w:w="2559"/>
        <w:gridCol w:w="2046"/>
        <w:gridCol w:w="1718"/>
      </w:tblGrid>
      <w:tr w:rsidR="00D527D8" w:rsidRPr="00F204FC" w:rsidTr="00E14CC9">
        <w:trPr>
          <w:trHeight w:val="269"/>
          <w:jc w:val="center"/>
        </w:trPr>
        <w:tc>
          <w:tcPr>
            <w:tcW w:w="5118" w:type="dxa"/>
            <w:gridSpan w:val="2"/>
            <w:vMerge w:val="restart"/>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i/>
                <w:iCs/>
                <w:sz w:val="28"/>
                <w:szCs w:val="28"/>
              </w:rPr>
            </w:pPr>
            <w:r w:rsidRPr="00F204FC">
              <w:rPr>
                <w:rFonts w:asciiTheme="majorBidi" w:hAnsiTheme="majorBidi" w:cstheme="majorBidi"/>
                <w:i/>
                <w:iCs/>
                <w:sz w:val="28"/>
                <w:szCs w:val="28"/>
              </w:rPr>
              <w:lastRenderedPageBreak/>
              <w:t>Haematological  Data</w:t>
            </w:r>
          </w:p>
        </w:tc>
        <w:tc>
          <w:tcPr>
            <w:tcW w:w="3764" w:type="dxa"/>
            <w:gridSpan w:val="2"/>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Feeding</w:t>
            </w:r>
          </w:p>
        </w:tc>
      </w:tr>
      <w:tr w:rsidR="00D527D8" w:rsidRPr="00F204FC" w:rsidTr="00E14CC9">
        <w:trPr>
          <w:trHeight w:val="269"/>
          <w:jc w:val="center"/>
        </w:trPr>
        <w:tc>
          <w:tcPr>
            <w:tcW w:w="5118" w:type="dxa"/>
            <w:gridSpan w:val="2"/>
            <w:vMerge/>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2046"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Formula fed</w:t>
            </w:r>
          </w:p>
        </w:tc>
        <w:tc>
          <w:tcPr>
            <w:tcW w:w="1718"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Breast fed</w:t>
            </w:r>
          </w:p>
        </w:tc>
      </w:tr>
      <w:tr w:rsidR="00D527D8" w:rsidRPr="00F204FC" w:rsidTr="00E14CC9">
        <w:trPr>
          <w:trHeight w:val="696"/>
          <w:jc w:val="center"/>
        </w:trPr>
        <w:tc>
          <w:tcPr>
            <w:tcW w:w="2559"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Haemoglobin (g/l)</w:t>
            </w:r>
          </w:p>
        </w:tc>
        <w:tc>
          <w:tcPr>
            <w:tcW w:w="2559"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Girl</w:t>
            </w:r>
          </w:p>
        </w:tc>
        <w:tc>
          <w:tcPr>
            <w:tcW w:w="2046"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109.30±2.79</w:t>
            </w:r>
          </w:p>
        </w:tc>
        <w:tc>
          <w:tcPr>
            <w:tcW w:w="1718"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103.26±3.23</w:t>
            </w:r>
          </w:p>
        </w:tc>
      </w:tr>
      <w:tr w:rsidR="00D527D8" w:rsidRPr="00F204FC" w:rsidTr="00E14CC9">
        <w:trPr>
          <w:trHeight w:val="548"/>
          <w:jc w:val="center"/>
        </w:trPr>
        <w:tc>
          <w:tcPr>
            <w:tcW w:w="2559" w:type="dxa"/>
            <w:vMerge/>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2559"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Boy</w:t>
            </w:r>
          </w:p>
        </w:tc>
        <w:tc>
          <w:tcPr>
            <w:tcW w:w="2046"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114.30±3.28</w:t>
            </w:r>
          </w:p>
        </w:tc>
        <w:tc>
          <w:tcPr>
            <w:tcW w:w="1718"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108.22±3.49</w:t>
            </w:r>
          </w:p>
        </w:tc>
      </w:tr>
      <w:tr w:rsidR="00D527D8" w:rsidRPr="00F204FC" w:rsidTr="00E14CC9">
        <w:trPr>
          <w:trHeight w:val="548"/>
          <w:jc w:val="center"/>
        </w:trPr>
        <w:tc>
          <w:tcPr>
            <w:tcW w:w="2559" w:type="dxa"/>
            <w:vMerge/>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2559"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P value</w:t>
            </w:r>
          </w:p>
        </w:tc>
        <w:tc>
          <w:tcPr>
            <w:tcW w:w="2046"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0.247</w:t>
            </w:r>
          </w:p>
        </w:tc>
        <w:tc>
          <w:tcPr>
            <w:tcW w:w="1718"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0.302</w:t>
            </w:r>
          </w:p>
        </w:tc>
      </w:tr>
      <w:tr w:rsidR="00D527D8" w:rsidRPr="00F204FC" w:rsidTr="00E14CC9">
        <w:trPr>
          <w:trHeight w:val="548"/>
          <w:jc w:val="center"/>
        </w:trPr>
        <w:tc>
          <w:tcPr>
            <w:tcW w:w="2559"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PCV%</w:t>
            </w:r>
          </w:p>
        </w:tc>
        <w:tc>
          <w:tcPr>
            <w:tcW w:w="2559"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Girl</w:t>
            </w:r>
          </w:p>
        </w:tc>
        <w:tc>
          <w:tcPr>
            <w:tcW w:w="2046"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33.19±0.85</w:t>
            </w:r>
          </w:p>
        </w:tc>
        <w:tc>
          <w:tcPr>
            <w:tcW w:w="1718"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31.81±0.89</w:t>
            </w:r>
          </w:p>
        </w:tc>
      </w:tr>
      <w:tr w:rsidR="00D527D8" w:rsidRPr="00F204FC" w:rsidTr="00E14CC9">
        <w:trPr>
          <w:trHeight w:val="548"/>
          <w:jc w:val="center"/>
        </w:trPr>
        <w:tc>
          <w:tcPr>
            <w:tcW w:w="2559" w:type="dxa"/>
            <w:vMerge/>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2559"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Boy</w:t>
            </w:r>
          </w:p>
        </w:tc>
        <w:tc>
          <w:tcPr>
            <w:tcW w:w="2046"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34.74±0.89</w:t>
            </w:r>
          </w:p>
        </w:tc>
        <w:tc>
          <w:tcPr>
            <w:tcW w:w="1718"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33.26±1.00</w:t>
            </w:r>
          </w:p>
        </w:tc>
      </w:tr>
      <w:tr w:rsidR="00D527D8" w:rsidRPr="00F204FC" w:rsidTr="00E14CC9">
        <w:trPr>
          <w:trHeight w:val="548"/>
          <w:jc w:val="center"/>
        </w:trPr>
        <w:tc>
          <w:tcPr>
            <w:tcW w:w="2559" w:type="dxa"/>
            <w:vMerge/>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2559"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P value</w:t>
            </w:r>
          </w:p>
        </w:tc>
        <w:tc>
          <w:tcPr>
            <w:tcW w:w="2046"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0.214</w:t>
            </w:r>
          </w:p>
        </w:tc>
        <w:tc>
          <w:tcPr>
            <w:tcW w:w="1718"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0.284</w:t>
            </w:r>
          </w:p>
        </w:tc>
      </w:tr>
      <w:tr w:rsidR="00D527D8" w:rsidRPr="00F204FC" w:rsidTr="00E14CC9">
        <w:trPr>
          <w:trHeight w:val="548"/>
          <w:jc w:val="center"/>
        </w:trPr>
        <w:tc>
          <w:tcPr>
            <w:tcW w:w="2559"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MCHC (g/l)</w:t>
            </w:r>
          </w:p>
        </w:tc>
        <w:tc>
          <w:tcPr>
            <w:tcW w:w="2559"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Girl</w:t>
            </w:r>
          </w:p>
        </w:tc>
        <w:tc>
          <w:tcPr>
            <w:tcW w:w="2046"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331.85±2.61</w:t>
            </w:r>
          </w:p>
        </w:tc>
        <w:tc>
          <w:tcPr>
            <w:tcW w:w="1718"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323.52±2.49</w:t>
            </w:r>
          </w:p>
        </w:tc>
      </w:tr>
      <w:tr w:rsidR="00D527D8" w:rsidRPr="00F204FC" w:rsidTr="00E14CC9">
        <w:trPr>
          <w:trHeight w:val="548"/>
          <w:jc w:val="center"/>
        </w:trPr>
        <w:tc>
          <w:tcPr>
            <w:tcW w:w="2559" w:type="dxa"/>
            <w:vMerge/>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2559"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Boy</w:t>
            </w:r>
          </w:p>
        </w:tc>
        <w:tc>
          <w:tcPr>
            <w:tcW w:w="2046"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328.65±2.28</w:t>
            </w:r>
          </w:p>
        </w:tc>
        <w:tc>
          <w:tcPr>
            <w:tcW w:w="1718"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324.00±1.66</w:t>
            </w:r>
          </w:p>
        </w:tc>
      </w:tr>
      <w:tr w:rsidR="00D527D8" w:rsidRPr="00F204FC" w:rsidTr="00E14CC9">
        <w:trPr>
          <w:trHeight w:val="548"/>
          <w:jc w:val="center"/>
        </w:trPr>
        <w:tc>
          <w:tcPr>
            <w:tcW w:w="2559" w:type="dxa"/>
            <w:vMerge/>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2559"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P value</w:t>
            </w:r>
          </w:p>
        </w:tc>
        <w:tc>
          <w:tcPr>
            <w:tcW w:w="2046"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0.368</w:t>
            </w:r>
          </w:p>
        </w:tc>
        <w:tc>
          <w:tcPr>
            <w:tcW w:w="1718"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0.878</w:t>
            </w:r>
          </w:p>
        </w:tc>
      </w:tr>
      <w:tr w:rsidR="00D527D8" w:rsidRPr="00F204FC" w:rsidTr="00E14CC9">
        <w:trPr>
          <w:trHeight w:val="548"/>
          <w:jc w:val="center"/>
        </w:trPr>
        <w:tc>
          <w:tcPr>
            <w:tcW w:w="2559"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Retic count%</w:t>
            </w:r>
          </w:p>
        </w:tc>
        <w:tc>
          <w:tcPr>
            <w:tcW w:w="2559"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Girl</w:t>
            </w:r>
          </w:p>
        </w:tc>
        <w:tc>
          <w:tcPr>
            <w:tcW w:w="2046"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1.51±0.19</w:t>
            </w:r>
          </w:p>
        </w:tc>
        <w:tc>
          <w:tcPr>
            <w:tcW w:w="1718"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1.51±0.16</w:t>
            </w:r>
          </w:p>
        </w:tc>
      </w:tr>
      <w:tr w:rsidR="00D527D8" w:rsidRPr="00F204FC" w:rsidTr="00E14CC9">
        <w:trPr>
          <w:trHeight w:val="548"/>
          <w:jc w:val="center"/>
        </w:trPr>
        <w:tc>
          <w:tcPr>
            <w:tcW w:w="2559" w:type="dxa"/>
            <w:vMerge/>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2559"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Boy</w:t>
            </w:r>
          </w:p>
        </w:tc>
        <w:tc>
          <w:tcPr>
            <w:tcW w:w="2046"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1.64±0.18</w:t>
            </w:r>
          </w:p>
        </w:tc>
        <w:tc>
          <w:tcPr>
            <w:tcW w:w="1718"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1.24±0.16</w:t>
            </w:r>
          </w:p>
        </w:tc>
      </w:tr>
      <w:tr w:rsidR="00D527D8" w:rsidRPr="00F204FC" w:rsidTr="00E14CC9">
        <w:trPr>
          <w:trHeight w:val="548"/>
          <w:jc w:val="center"/>
        </w:trPr>
        <w:tc>
          <w:tcPr>
            <w:tcW w:w="2559" w:type="dxa"/>
            <w:vMerge/>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2559"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P value</w:t>
            </w:r>
          </w:p>
        </w:tc>
        <w:tc>
          <w:tcPr>
            <w:tcW w:w="2046"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0.604</w:t>
            </w:r>
          </w:p>
        </w:tc>
        <w:tc>
          <w:tcPr>
            <w:tcW w:w="1718"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0.250</w:t>
            </w:r>
          </w:p>
        </w:tc>
      </w:tr>
      <w:tr w:rsidR="00D527D8" w:rsidRPr="00F204FC" w:rsidTr="00E14CC9">
        <w:trPr>
          <w:trHeight w:val="548"/>
          <w:jc w:val="center"/>
        </w:trPr>
        <w:tc>
          <w:tcPr>
            <w:tcW w:w="2559"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Serum Ferritin(ng/ml)</w:t>
            </w:r>
          </w:p>
        </w:tc>
        <w:tc>
          <w:tcPr>
            <w:tcW w:w="2559"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Girl</w:t>
            </w:r>
          </w:p>
        </w:tc>
        <w:tc>
          <w:tcPr>
            <w:tcW w:w="2046"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35.52±2.74</w:t>
            </w:r>
          </w:p>
        </w:tc>
        <w:tc>
          <w:tcPr>
            <w:tcW w:w="1718"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16.63±1.95</w:t>
            </w:r>
          </w:p>
        </w:tc>
      </w:tr>
      <w:tr w:rsidR="00D527D8" w:rsidRPr="00F204FC" w:rsidTr="00E14CC9">
        <w:trPr>
          <w:trHeight w:val="548"/>
          <w:jc w:val="center"/>
        </w:trPr>
        <w:tc>
          <w:tcPr>
            <w:tcW w:w="2559" w:type="dxa"/>
            <w:vMerge/>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2559"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Boy</w:t>
            </w:r>
          </w:p>
        </w:tc>
        <w:tc>
          <w:tcPr>
            <w:tcW w:w="2046"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32.26±2.97</w:t>
            </w:r>
          </w:p>
        </w:tc>
        <w:tc>
          <w:tcPr>
            <w:tcW w:w="1718"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13.48±1.11</w:t>
            </w:r>
          </w:p>
        </w:tc>
      </w:tr>
      <w:tr w:rsidR="00D527D8" w:rsidRPr="00F204FC" w:rsidTr="00E14CC9">
        <w:trPr>
          <w:trHeight w:val="548"/>
          <w:jc w:val="center"/>
        </w:trPr>
        <w:tc>
          <w:tcPr>
            <w:tcW w:w="2559" w:type="dxa"/>
            <w:vMerge/>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2559" w:type="dxa"/>
            <w:tcBorders>
              <w:top w:val="single" w:sz="4" w:space="0" w:color="auto"/>
              <w:left w:val="single" w:sz="4" w:space="0" w:color="auto"/>
              <w:bottom w:val="single" w:sz="4" w:space="0" w:color="auto"/>
              <w:right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P value</w:t>
            </w:r>
          </w:p>
        </w:tc>
        <w:tc>
          <w:tcPr>
            <w:tcW w:w="2046" w:type="dxa"/>
            <w:tcBorders>
              <w:top w:val="single" w:sz="4" w:space="0" w:color="auto"/>
              <w:left w:val="single" w:sz="4" w:space="0" w:color="auto"/>
              <w:bottom w:val="single" w:sz="4" w:space="0" w:color="auto"/>
              <w:right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0.424</w:t>
            </w:r>
          </w:p>
        </w:tc>
        <w:tc>
          <w:tcPr>
            <w:tcW w:w="1718" w:type="dxa"/>
            <w:tcBorders>
              <w:top w:val="single" w:sz="4" w:space="0" w:color="auto"/>
              <w:left w:val="single" w:sz="4" w:space="0" w:color="auto"/>
              <w:bottom w:val="single" w:sz="4" w:space="0" w:color="auto"/>
              <w:right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0.187</w:t>
            </w:r>
          </w:p>
        </w:tc>
      </w:tr>
    </w:tbl>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*Significant difference using independent-student t-test at level of 0.05.</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Mean ± SEM</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tl/>
        </w:rPr>
      </w:pPr>
    </w:p>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lastRenderedPageBreak/>
        <w:t>When the hematological parameters distributed according to the age of infants, it show that Hb,PCV, MCHC, Retic count and Serum ferritin  level show no significant difference between the different age groups.</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b/>
          <w:bCs/>
          <w:sz w:val="28"/>
          <w:szCs w:val="28"/>
          <w:rtl/>
        </w:rPr>
      </w:pPr>
      <w:r w:rsidRPr="00F204FC">
        <w:rPr>
          <w:rFonts w:asciiTheme="majorBidi" w:hAnsiTheme="majorBidi" w:cstheme="majorBidi"/>
          <w:b/>
          <w:bCs/>
          <w:sz w:val="28"/>
          <w:szCs w:val="28"/>
        </w:rPr>
        <w:t>Table(5) Distribution hematological parameters according to the age of infants</w:t>
      </w:r>
    </w:p>
    <w:tbl>
      <w:tblPr>
        <w:tblW w:w="8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2360"/>
        <w:gridCol w:w="2360"/>
        <w:gridCol w:w="1887"/>
        <w:gridCol w:w="1937"/>
      </w:tblGrid>
      <w:tr w:rsidR="00D527D8" w:rsidRPr="00F204FC" w:rsidTr="00E14CC9">
        <w:trPr>
          <w:trHeight w:val="155"/>
          <w:jc w:val="center"/>
        </w:trPr>
        <w:tc>
          <w:tcPr>
            <w:tcW w:w="4720" w:type="dxa"/>
            <w:gridSpan w:val="2"/>
            <w:vMerge w:val="restart"/>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No.</w:t>
            </w:r>
          </w:p>
        </w:tc>
        <w:tc>
          <w:tcPr>
            <w:tcW w:w="3824" w:type="dxa"/>
            <w:gridSpan w:val="2"/>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Feeding</w:t>
            </w:r>
          </w:p>
        </w:tc>
      </w:tr>
      <w:tr w:rsidR="00D527D8" w:rsidRPr="00F204FC" w:rsidTr="00E14CC9">
        <w:trPr>
          <w:trHeight w:val="155"/>
          <w:jc w:val="center"/>
        </w:trPr>
        <w:tc>
          <w:tcPr>
            <w:tcW w:w="4720" w:type="dxa"/>
            <w:gridSpan w:val="2"/>
            <w:vMerge/>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c>
          <w:tcPr>
            <w:tcW w:w="1887"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Formula fed(50)</w:t>
            </w:r>
          </w:p>
        </w:tc>
        <w:tc>
          <w:tcPr>
            <w:tcW w:w="1937"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Breast fed(50)</w:t>
            </w:r>
          </w:p>
        </w:tc>
      </w:tr>
      <w:tr w:rsidR="00D527D8" w:rsidRPr="00F204FC" w:rsidTr="00E14CC9">
        <w:trPr>
          <w:trHeight w:val="403"/>
          <w:jc w:val="center"/>
        </w:trPr>
        <w:tc>
          <w:tcPr>
            <w:tcW w:w="2360"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Haemoglobin (g/l)</w:t>
            </w:r>
          </w:p>
        </w:tc>
        <w:tc>
          <w:tcPr>
            <w:tcW w:w="2360"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9  months      15</w:t>
            </w:r>
          </w:p>
        </w:tc>
        <w:tc>
          <w:tcPr>
            <w:tcW w:w="188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108.56±4.65</w:t>
            </w:r>
          </w:p>
        </w:tc>
        <w:tc>
          <w:tcPr>
            <w:tcW w:w="193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96.50±6.81</w:t>
            </w:r>
          </w:p>
        </w:tc>
      </w:tr>
      <w:tr w:rsidR="00D527D8" w:rsidRPr="00F204FC" w:rsidTr="00E14CC9">
        <w:trPr>
          <w:trHeight w:val="317"/>
          <w:jc w:val="center"/>
        </w:trPr>
        <w:tc>
          <w:tcPr>
            <w:tcW w:w="2360" w:type="dxa"/>
            <w:vMerge/>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c>
          <w:tcPr>
            <w:tcW w:w="2360"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10 months     31</w:t>
            </w:r>
          </w:p>
        </w:tc>
        <w:tc>
          <w:tcPr>
            <w:tcW w:w="188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114.24±3.94</w:t>
            </w:r>
          </w:p>
        </w:tc>
        <w:tc>
          <w:tcPr>
            <w:tcW w:w="193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104.57±5.20</w:t>
            </w:r>
          </w:p>
        </w:tc>
      </w:tr>
      <w:tr w:rsidR="00D527D8" w:rsidRPr="00F204FC" w:rsidTr="00E14CC9">
        <w:trPr>
          <w:trHeight w:val="317"/>
          <w:jc w:val="center"/>
        </w:trPr>
        <w:tc>
          <w:tcPr>
            <w:tcW w:w="2360" w:type="dxa"/>
            <w:vMerge/>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c>
          <w:tcPr>
            <w:tcW w:w="2360"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11 months     30</w:t>
            </w:r>
          </w:p>
        </w:tc>
        <w:tc>
          <w:tcPr>
            <w:tcW w:w="188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112.00±4.47</w:t>
            </w:r>
          </w:p>
        </w:tc>
        <w:tc>
          <w:tcPr>
            <w:tcW w:w="193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106.37±4.09</w:t>
            </w:r>
          </w:p>
        </w:tc>
      </w:tr>
      <w:tr w:rsidR="00D527D8" w:rsidRPr="00F204FC" w:rsidTr="00E14CC9">
        <w:trPr>
          <w:trHeight w:val="317"/>
          <w:jc w:val="center"/>
        </w:trPr>
        <w:tc>
          <w:tcPr>
            <w:tcW w:w="2360" w:type="dxa"/>
            <w:vMerge/>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c>
          <w:tcPr>
            <w:tcW w:w="2360"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12 months     24</w:t>
            </w:r>
          </w:p>
        </w:tc>
        <w:tc>
          <w:tcPr>
            <w:tcW w:w="188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109.30±4.14</w:t>
            </w:r>
          </w:p>
        </w:tc>
        <w:tc>
          <w:tcPr>
            <w:tcW w:w="193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109.43±3.88</w:t>
            </w:r>
          </w:p>
        </w:tc>
      </w:tr>
      <w:tr w:rsidR="00D527D8" w:rsidRPr="00F204FC" w:rsidTr="00E14CC9">
        <w:trPr>
          <w:trHeight w:val="317"/>
          <w:jc w:val="center"/>
        </w:trPr>
        <w:tc>
          <w:tcPr>
            <w:tcW w:w="2360" w:type="dxa"/>
            <w:vMerge/>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c>
          <w:tcPr>
            <w:tcW w:w="2360"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P value</w:t>
            </w:r>
          </w:p>
        </w:tc>
        <w:tc>
          <w:tcPr>
            <w:tcW w:w="188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0.783</w:t>
            </w:r>
          </w:p>
        </w:tc>
        <w:tc>
          <w:tcPr>
            <w:tcW w:w="193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0.472</w:t>
            </w:r>
          </w:p>
        </w:tc>
      </w:tr>
      <w:tr w:rsidR="00D527D8" w:rsidRPr="00F204FC" w:rsidTr="00E14CC9">
        <w:trPr>
          <w:trHeight w:val="317"/>
          <w:jc w:val="center"/>
        </w:trPr>
        <w:tc>
          <w:tcPr>
            <w:tcW w:w="2360"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PCV%</w:t>
            </w:r>
          </w:p>
        </w:tc>
        <w:tc>
          <w:tcPr>
            <w:tcW w:w="2360"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9  months      15</w:t>
            </w:r>
          </w:p>
        </w:tc>
        <w:tc>
          <w:tcPr>
            <w:tcW w:w="188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33.00±1.46</w:t>
            </w:r>
          </w:p>
        </w:tc>
        <w:tc>
          <w:tcPr>
            <w:tcW w:w="193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29.83±1.99</w:t>
            </w:r>
          </w:p>
        </w:tc>
      </w:tr>
      <w:tr w:rsidR="00D527D8" w:rsidRPr="00F204FC" w:rsidTr="00E14CC9">
        <w:trPr>
          <w:trHeight w:val="317"/>
          <w:jc w:val="center"/>
        </w:trPr>
        <w:tc>
          <w:tcPr>
            <w:tcW w:w="2360" w:type="dxa"/>
            <w:vMerge/>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c>
          <w:tcPr>
            <w:tcW w:w="2360"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10 months     31</w:t>
            </w:r>
          </w:p>
        </w:tc>
        <w:tc>
          <w:tcPr>
            <w:tcW w:w="188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34.59±1.00</w:t>
            </w:r>
          </w:p>
        </w:tc>
        <w:tc>
          <w:tcPr>
            <w:tcW w:w="193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32.50±1.42</w:t>
            </w:r>
          </w:p>
        </w:tc>
      </w:tr>
      <w:tr w:rsidR="00D527D8" w:rsidRPr="00F204FC" w:rsidTr="00E14CC9">
        <w:trPr>
          <w:trHeight w:val="317"/>
          <w:jc w:val="center"/>
        </w:trPr>
        <w:tc>
          <w:tcPr>
            <w:tcW w:w="2360" w:type="dxa"/>
            <w:vMerge/>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c>
          <w:tcPr>
            <w:tcW w:w="2360"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11 months     30</w:t>
            </w:r>
          </w:p>
        </w:tc>
        <w:tc>
          <w:tcPr>
            <w:tcW w:w="188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34.36±1.23</w:t>
            </w:r>
          </w:p>
        </w:tc>
        <w:tc>
          <w:tcPr>
            <w:tcW w:w="193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32.56±1.15</w:t>
            </w:r>
          </w:p>
        </w:tc>
      </w:tr>
      <w:tr w:rsidR="00D527D8" w:rsidRPr="00F204FC" w:rsidTr="00E14CC9">
        <w:trPr>
          <w:trHeight w:val="317"/>
          <w:jc w:val="center"/>
        </w:trPr>
        <w:tc>
          <w:tcPr>
            <w:tcW w:w="2360" w:type="dxa"/>
            <w:vMerge/>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c>
          <w:tcPr>
            <w:tcW w:w="2360"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12 months     24</w:t>
            </w:r>
          </w:p>
        </w:tc>
        <w:tc>
          <w:tcPr>
            <w:tcW w:w="188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32.90±1.52</w:t>
            </w:r>
          </w:p>
        </w:tc>
        <w:tc>
          <w:tcPr>
            <w:tcW w:w="193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33.50±1.13</w:t>
            </w:r>
          </w:p>
        </w:tc>
      </w:tr>
      <w:tr w:rsidR="00D527D8" w:rsidRPr="00F204FC" w:rsidTr="00E14CC9">
        <w:trPr>
          <w:trHeight w:val="317"/>
          <w:jc w:val="center"/>
        </w:trPr>
        <w:tc>
          <w:tcPr>
            <w:tcW w:w="2360" w:type="dxa"/>
            <w:vMerge/>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c>
          <w:tcPr>
            <w:tcW w:w="2360"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P value</w:t>
            </w:r>
          </w:p>
        </w:tc>
        <w:tc>
          <w:tcPr>
            <w:tcW w:w="188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0.700</w:t>
            </w:r>
          </w:p>
        </w:tc>
        <w:tc>
          <w:tcPr>
            <w:tcW w:w="193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0.478</w:t>
            </w:r>
          </w:p>
        </w:tc>
      </w:tr>
      <w:tr w:rsidR="00D527D8" w:rsidRPr="00F204FC" w:rsidTr="00E14CC9">
        <w:trPr>
          <w:trHeight w:val="317"/>
          <w:jc w:val="center"/>
        </w:trPr>
        <w:tc>
          <w:tcPr>
            <w:tcW w:w="2360"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MCHC (g/l)</w:t>
            </w:r>
          </w:p>
        </w:tc>
        <w:tc>
          <w:tcPr>
            <w:tcW w:w="2360"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9  months      15</w:t>
            </w:r>
          </w:p>
        </w:tc>
        <w:tc>
          <w:tcPr>
            <w:tcW w:w="188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328.78±1.98</w:t>
            </w:r>
          </w:p>
        </w:tc>
        <w:tc>
          <w:tcPr>
            <w:tcW w:w="193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322.67±4.44</w:t>
            </w:r>
          </w:p>
        </w:tc>
      </w:tr>
      <w:tr w:rsidR="00D527D8" w:rsidRPr="00F204FC" w:rsidTr="00E14CC9">
        <w:trPr>
          <w:trHeight w:val="317"/>
          <w:jc w:val="center"/>
        </w:trPr>
        <w:tc>
          <w:tcPr>
            <w:tcW w:w="2360" w:type="dxa"/>
            <w:vMerge/>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c>
          <w:tcPr>
            <w:tcW w:w="2360"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10 months     31</w:t>
            </w:r>
          </w:p>
        </w:tc>
        <w:tc>
          <w:tcPr>
            <w:tcW w:w="188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331.12±3.00</w:t>
            </w:r>
          </w:p>
        </w:tc>
        <w:tc>
          <w:tcPr>
            <w:tcW w:w="193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321.21±2.85</w:t>
            </w:r>
          </w:p>
        </w:tc>
      </w:tr>
      <w:tr w:rsidR="00D527D8" w:rsidRPr="00F204FC" w:rsidTr="00E14CC9">
        <w:trPr>
          <w:trHeight w:val="317"/>
          <w:jc w:val="center"/>
        </w:trPr>
        <w:tc>
          <w:tcPr>
            <w:tcW w:w="2360" w:type="dxa"/>
            <w:vMerge/>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c>
          <w:tcPr>
            <w:tcW w:w="2360"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11 months     30</w:t>
            </w:r>
          </w:p>
        </w:tc>
        <w:tc>
          <w:tcPr>
            <w:tcW w:w="188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325.79±3.58</w:t>
            </w:r>
          </w:p>
        </w:tc>
        <w:tc>
          <w:tcPr>
            <w:tcW w:w="193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325.81±2.80</w:t>
            </w:r>
          </w:p>
        </w:tc>
      </w:tr>
      <w:tr w:rsidR="00D527D8" w:rsidRPr="00F204FC" w:rsidTr="00E14CC9">
        <w:trPr>
          <w:trHeight w:val="317"/>
          <w:jc w:val="center"/>
        </w:trPr>
        <w:tc>
          <w:tcPr>
            <w:tcW w:w="2360" w:type="dxa"/>
            <w:vMerge/>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c>
          <w:tcPr>
            <w:tcW w:w="2360"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12 months     24</w:t>
            </w:r>
          </w:p>
        </w:tc>
        <w:tc>
          <w:tcPr>
            <w:tcW w:w="188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337.00±4.35</w:t>
            </w:r>
          </w:p>
        </w:tc>
        <w:tc>
          <w:tcPr>
            <w:tcW w:w="193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324.36±3.01</w:t>
            </w:r>
          </w:p>
        </w:tc>
      </w:tr>
      <w:tr w:rsidR="00D527D8" w:rsidRPr="00F204FC" w:rsidTr="00E14CC9">
        <w:trPr>
          <w:trHeight w:val="317"/>
          <w:jc w:val="center"/>
        </w:trPr>
        <w:tc>
          <w:tcPr>
            <w:tcW w:w="2360" w:type="dxa"/>
            <w:vMerge/>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c>
          <w:tcPr>
            <w:tcW w:w="2360"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P value</w:t>
            </w:r>
          </w:p>
        </w:tc>
        <w:tc>
          <w:tcPr>
            <w:tcW w:w="188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0.173</w:t>
            </w:r>
          </w:p>
        </w:tc>
        <w:tc>
          <w:tcPr>
            <w:tcW w:w="193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0.707</w:t>
            </w:r>
          </w:p>
        </w:tc>
      </w:tr>
      <w:tr w:rsidR="00D527D8" w:rsidRPr="00F204FC" w:rsidTr="00E14CC9">
        <w:trPr>
          <w:trHeight w:val="317"/>
          <w:jc w:val="center"/>
        </w:trPr>
        <w:tc>
          <w:tcPr>
            <w:tcW w:w="2360"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Retic count</w:t>
            </w:r>
          </w:p>
        </w:tc>
        <w:tc>
          <w:tcPr>
            <w:tcW w:w="2360"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9  months      15</w:t>
            </w:r>
          </w:p>
        </w:tc>
        <w:tc>
          <w:tcPr>
            <w:tcW w:w="188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1.96±0.43</w:t>
            </w:r>
          </w:p>
        </w:tc>
        <w:tc>
          <w:tcPr>
            <w:tcW w:w="193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1.43±0.39</w:t>
            </w:r>
          </w:p>
        </w:tc>
      </w:tr>
      <w:tr w:rsidR="00D527D8" w:rsidRPr="00F204FC" w:rsidTr="00E14CC9">
        <w:trPr>
          <w:trHeight w:val="317"/>
          <w:jc w:val="center"/>
        </w:trPr>
        <w:tc>
          <w:tcPr>
            <w:tcW w:w="2360" w:type="dxa"/>
            <w:vMerge/>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c>
          <w:tcPr>
            <w:tcW w:w="2360"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10 months     31</w:t>
            </w:r>
          </w:p>
        </w:tc>
        <w:tc>
          <w:tcPr>
            <w:tcW w:w="188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1.26±0.12</w:t>
            </w:r>
          </w:p>
        </w:tc>
        <w:tc>
          <w:tcPr>
            <w:tcW w:w="193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1.55±0.18</w:t>
            </w:r>
          </w:p>
        </w:tc>
      </w:tr>
      <w:tr w:rsidR="00D527D8" w:rsidRPr="00F204FC" w:rsidTr="00E14CC9">
        <w:trPr>
          <w:trHeight w:val="317"/>
          <w:jc w:val="center"/>
        </w:trPr>
        <w:tc>
          <w:tcPr>
            <w:tcW w:w="2360" w:type="dxa"/>
            <w:vMerge/>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c>
          <w:tcPr>
            <w:tcW w:w="2360"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11 months     30</w:t>
            </w:r>
          </w:p>
        </w:tc>
        <w:tc>
          <w:tcPr>
            <w:tcW w:w="188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1.67±0.28</w:t>
            </w:r>
          </w:p>
        </w:tc>
        <w:tc>
          <w:tcPr>
            <w:tcW w:w="193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1.24±0.20</w:t>
            </w:r>
          </w:p>
        </w:tc>
      </w:tr>
      <w:tr w:rsidR="00D527D8" w:rsidRPr="00F204FC" w:rsidTr="00E14CC9">
        <w:trPr>
          <w:trHeight w:val="317"/>
          <w:jc w:val="center"/>
        </w:trPr>
        <w:tc>
          <w:tcPr>
            <w:tcW w:w="2360" w:type="dxa"/>
            <w:vMerge/>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c>
          <w:tcPr>
            <w:tcW w:w="2360"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12 months     24</w:t>
            </w:r>
          </w:p>
        </w:tc>
        <w:tc>
          <w:tcPr>
            <w:tcW w:w="188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1.60±0.26</w:t>
            </w:r>
          </w:p>
        </w:tc>
        <w:tc>
          <w:tcPr>
            <w:tcW w:w="193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1.36±0.25</w:t>
            </w:r>
          </w:p>
        </w:tc>
      </w:tr>
      <w:tr w:rsidR="00D527D8" w:rsidRPr="00F204FC" w:rsidTr="00E14CC9">
        <w:trPr>
          <w:trHeight w:val="317"/>
          <w:jc w:val="center"/>
        </w:trPr>
        <w:tc>
          <w:tcPr>
            <w:tcW w:w="2360" w:type="dxa"/>
            <w:vMerge/>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c>
          <w:tcPr>
            <w:tcW w:w="2360"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P value</w:t>
            </w:r>
          </w:p>
        </w:tc>
        <w:tc>
          <w:tcPr>
            <w:tcW w:w="188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0.302</w:t>
            </w:r>
          </w:p>
        </w:tc>
        <w:tc>
          <w:tcPr>
            <w:tcW w:w="193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0.781</w:t>
            </w:r>
          </w:p>
        </w:tc>
      </w:tr>
      <w:tr w:rsidR="00D527D8" w:rsidRPr="00F204FC" w:rsidTr="00E14CC9">
        <w:trPr>
          <w:trHeight w:val="317"/>
          <w:jc w:val="center"/>
        </w:trPr>
        <w:tc>
          <w:tcPr>
            <w:tcW w:w="2360"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Serum Ferritin(ng/ml)</w:t>
            </w:r>
          </w:p>
        </w:tc>
        <w:tc>
          <w:tcPr>
            <w:tcW w:w="2360"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9  months      15</w:t>
            </w:r>
          </w:p>
        </w:tc>
        <w:tc>
          <w:tcPr>
            <w:tcW w:w="188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34.44±4.66</w:t>
            </w:r>
          </w:p>
        </w:tc>
        <w:tc>
          <w:tcPr>
            <w:tcW w:w="193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10.00±1.69</w:t>
            </w:r>
          </w:p>
        </w:tc>
      </w:tr>
      <w:tr w:rsidR="00D527D8" w:rsidRPr="00F204FC" w:rsidTr="00E14CC9">
        <w:trPr>
          <w:trHeight w:val="317"/>
          <w:jc w:val="center"/>
        </w:trPr>
        <w:tc>
          <w:tcPr>
            <w:tcW w:w="2360" w:type="dxa"/>
            <w:vMerge/>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c>
          <w:tcPr>
            <w:tcW w:w="2360"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10 months     31</w:t>
            </w:r>
          </w:p>
        </w:tc>
        <w:tc>
          <w:tcPr>
            <w:tcW w:w="188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34.88±4.29</w:t>
            </w:r>
          </w:p>
        </w:tc>
        <w:tc>
          <w:tcPr>
            <w:tcW w:w="193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15.50±1.54</w:t>
            </w:r>
          </w:p>
        </w:tc>
      </w:tr>
      <w:tr w:rsidR="00D527D8" w:rsidRPr="00F204FC" w:rsidTr="00E14CC9">
        <w:trPr>
          <w:trHeight w:val="317"/>
          <w:jc w:val="center"/>
        </w:trPr>
        <w:tc>
          <w:tcPr>
            <w:tcW w:w="2360" w:type="dxa"/>
            <w:vMerge/>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c>
          <w:tcPr>
            <w:tcW w:w="2360" w:type="dxa"/>
            <w:tcBorders>
              <w:top w:val="single" w:sz="4" w:space="0" w:color="auto"/>
              <w:left w:val="single" w:sz="4" w:space="0" w:color="auto"/>
              <w:bottom w:val="single" w:sz="4" w:space="0" w:color="auto"/>
              <w:right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11 months     30</w:t>
            </w:r>
          </w:p>
        </w:tc>
        <w:tc>
          <w:tcPr>
            <w:tcW w:w="1887" w:type="dxa"/>
            <w:tcBorders>
              <w:top w:val="single" w:sz="4" w:space="0" w:color="auto"/>
              <w:left w:val="single" w:sz="4" w:space="0" w:color="auto"/>
              <w:bottom w:val="single" w:sz="4" w:space="0" w:color="auto"/>
              <w:right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34.71±3.36</w:t>
            </w:r>
          </w:p>
        </w:tc>
        <w:tc>
          <w:tcPr>
            <w:tcW w:w="1937" w:type="dxa"/>
            <w:tcBorders>
              <w:top w:val="single" w:sz="4" w:space="0" w:color="auto"/>
              <w:left w:val="single" w:sz="4" w:space="0" w:color="auto"/>
              <w:bottom w:val="single" w:sz="4" w:space="0" w:color="auto"/>
              <w:right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14.69±2.03</w:t>
            </w:r>
          </w:p>
        </w:tc>
      </w:tr>
      <w:tr w:rsidR="00D527D8" w:rsidRPr="00F204FC" w:rsidTr="00E14CC9">
        <w:trPr>
          <w:trHeight w:val="317"/>
          <w:jc w:val="center"/>
        </w:trPr>
        <w:tc>
          <w:tcPr>
            <w:tcW w:w="2360" w:type="dxa"/>
            <w:vMerge/>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c>
          <w:tcPr>
            <w:tcW w:w="2360" w:type="dxa"/>
            <w:tcBorders>
              <w:top w:val="single" w:sz="4" w:space="0" w:color="auto"/>
              <w:left w:val="single" w:sz="4" w:space="0" w:color="auto"/>
              <w:bottom w:val="single" w:sz="4" w:space="0" w:color="auto"/>
              <w:right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12 months     24</w:t>
            </w:r>
          </w:p>
        </w:tc>
        <w:tc>
          <w:tcPr>
            <w:tcW w:w="1887" w:type="dxa"/>
            <w:tcBorders>
              <w:top w:val="single" w:sz="4" w:space="0" w:color="auto"/>
              <w:left w:val="single" w:sz="4" w:space="0" w:color="auto"/>
              <w:bottom w:val="single" w:sz="4" w:space="0" w:color="auto"/>
              <w:right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31.20±3.58</w:t>
            </w:r>
          </w:p>
        </w:tc>
        <w:tc>
          <w:tcPr>
            <w:tcW w:w="1937" w:type="dxa"/>
            <w:tcBorders>
              <w:top w:val="single" w:sz="4" w:space="0" w:color="auto"/>
              <w:left w:val="single" w:sz="4" w:space="0" w:color="auto"/>
              <w:bottom w:val="single" w:sz="4" w:space="0" w:color="auto"/>
              <w:right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17.64±3.02</w:t>
            </w:r>
          </w:p>
        </w:tc>
      </w:tr>
      <w:tr w:rsidR="00D527D8" w:rsidRPr="00F204FC" w:rsidTr="00E14CC9">
        <w:trPr>
          <w:trHeight w:val="317"/>
          <w:jc w:val="center"/>
        </w:trPr>
        <w:tc>
          <w:tcPr>
            <w:tcW w:w="2360" w:type="dxa"/>
            <w:vMerge/>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c>
          <w:tcPr>
            <w:tcW w:w="2360" w:type="dxa"/>
            <w:tcBorders>
              <w:top w:val="single" w:sz="4" w:space="0" w:color="auto"/>
              <w:left w:val="single" w:sz="4" w:space="0" w:color="auto"/>
              <w:bottom w:val="single" w:sz="4" w:space="0" w:color="auto"/>
              <w:right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P value</w:t>
            </w:r>
          </w:p>
        </w:tc>
        <w:tc>
          <w:tcPr>
            <w:tcW w:w="1887" w:type="dxa"/>
            <w:tcBorders>
              <w:top w:val="single" w:sz="4" w:space="0" w:color="auto"/>
              <w:left w:val="single" w:sz="4" w:space="0" w:color="auto"/>
              <w:bottom w:val="single" w:sz="4" w:space="0" w:color="auto"/>
              <w:right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0.924</w:t>
            </w:r>
          </w:p>
        </w:tc>
        <w:tc>
          <w:tcPr>
            <w:tcW w:w="1937" w:type="dxa"/>
            <w:tcBorders>
              <w:top w:val="single" w:sz="4" w:space="0" w:color="auto"/>
              <w:left w:val="single" w:sz="4" w:space="0" w:color="auto"/>
              <w:bottom w:val="single" w:sz="4" w:space="0" w:color="auto"/>
              <w:right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0.315</w:t>
            </w:r>
          </w:p>
        </w:tc>
      </w:tr>
    </w:tbl>
    <w:p w:rsidR="00D527D8" w:rsidRDefault="00D527D8" w:rsidP="00D527D8">
      <w:pPr>
        <w:autoSpaceDE w:val="0"/>
        <w:autoSpaceDN w:val="0"/>
        <w:bidi w:val="0"/>
        <w:adjustRightInd w:val="0"/>
        <w:spacing w:line="360" w:lineRule="auto"/>
        <w:jc w:val="lowKashida"/>
        <w:rPr>
          <w:rFonts w:asciiTheme="majorBidi" w:hAnsiTheme="majorBidi" w:cstheme="majorBidi"/>
          <w:sz w:val="28"/>
          <w:szCs w:val="28"/>
        </w:rPr>
      </w:pPr>
    </w:p>
    <w:p w:rsidR="00D527D8" w:rsidRDefault="00D527D8" w:rsidP="00D527D8">
      <w:pPr>
        <w:autoSpaceDE w:val="0"/>
        <w:autoSpaceDN w:val="0"/>
        <w:bidi w:val="0"/>
        <w:adjustRightInd w:val="0"/>
        <w:spacing w:line="360" w:lineRule="auto"/>
        <w:jc w:val="lowKashida"/>
        <w:rPr>
          <w:rFonts w:asciiTheme="majorBidi" w:hAnsiTheme="majorBidi" w:cstheme="majorBidi"/>
          <w:sz w:val="28"/>
          <w:szCs w:val="28"/>
          <w:lang w:bidi="ar-IQ"/>
        </w:rPr>
      </w:pPr>
      <w:r w:rsidRPr="00F204FC">
        <w:rPr>
          <w:rFonts w:asciiTheme="majorBidi" w:hAnsiTheme="majorBidi" w:cstheme="majorBidi"/>
          <w:sz w:val="28"/>
          <w:szCs w:val="28"/>
        </w:rPr>
        <w:t xml:space="preserve">      Table(6) shows that there was significant difference between Hb, PCV and serum ferritin in infants who were  on adequate diet from those  on inadequate diet in FF and BF infants.</w:t>
      </w:r>
    </w:p>
    <w:p w:rsidR="00D527D8" w:rsidRPr="00F204FC" w:rsidRDefault="00D527D8" w:rsidP="00D527D8">
      <w:pPr>
        <w:autoSpaceDE w:val="0"/>
        <w:autoSpaceDN w:val="0"/>
        <w:bidi w:val="0"/>
        <w:adjustRightInd w:val="0"/>
        <w:spacing w:line="360" w:lineRule="auto"/>
        <w:rPr>
          <w:rFonts w:asciiTheme="majorBidi" w:hAnsiTheme="majorBidi" w:cstheme="majorBidi"/>
          <w:b/>
          <w:bCs/>
          <w:sz w:val="28"/>
          <w:szCs w:val="28"/>
        </w:rPr>
      </w:pPr>
      <w:r w:rsidRPr="00F204FC">
        <w:rPr>
          <w:rFonts w:asciiTheme="majorBidi" w:hAnsiTheme="majorBidi" w:cstheme="majorBidi"/>
          <w:b/>
          <w:bCs/>
          <w:sz w:val="28"/>
          <w:szCs w:val="28"/>
        </w:rPr>
        <w:t>Table(6) Relations between hematological</w:t>
      </w:r>
      <w:r>
        <w:rPr>
          <w:rFonts w:asciiTheme="majorBidi" w:hAnsiTheme="majorBidi" w:cstheme="majorBidi"/>
          <w:b/>
          <w:bCs/>
          <w:sz w:val="28"/>
          <w:szCs w:val="28"/>
        </w:rPr>
        <w:t xml:space="preserve"> parameters &amp; and diet adequacy</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2066"/>
        <w:gridCol w:w="2585"/>
        <w:gridCol w:w="2066"/>
        <w:gridCol w:w="1930"/>
      </w:tblGrid>
      <w:tr w:rsidR="00D527D8" w:rsidRPr="00F204FC" w:rsidTr="00E14CC9">
        <w:trPr>
          <w:trHeight w:val="199"/>
          <w:jc w:val="center"/>
        </w:trPr>
        <w:tc>
          <w:tcPr>
            <w:tcW w:w="4651" w:type="dxa"/>
            <w:gridSpan w:val="2"/>
            <w:vMerge w:val="restart"/>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No.</w:t>
            </w:r>
          </w:p>
        </w:tc>
        <w:tc>
          <w:tcPr>
            <w:tcW w:w="3996" w:type="dxa"/>
            <w:gridSpan w:val="2"/>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Feeding</w:t>
            </w:r>
          </w:p>
        </w:tc>
      </w:tr>
      <w:tr w:rsidR="00D527D8" w:rsidRPr="00F204FC" w:rsidTr="00E14CC9">
        <w:trPr>
          <w:trHeight w:val="199"/>
          <w:jc w:val="center"/>
        </w:trPr>
        <w:tc>
          <w:tcPr>
            <w:tcW w:w="4651" w:type="dxa"/>
            <w:gridSpan w:val="2"/>
            <w:vMerge/>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2066"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Formula fed</w:t>
            </w:r>
          </w:p>
        </w:tc>
        <w:tc>
          <w:tcPr>
            <w:tcW w:w="1930" w:type="dxa"/>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Breast fed</w:t>
            </w:r>
          </w:p>
        </w:tc>
      </w:tr>
      <w:tr w:rsidR="00D527D8" w:rsidRPr="00F204FC" w:rsidTr="00E14CC9">
        <w:trPr>
          <w:trHeight w:val="517"/>
          <w:jc w:val="center"/>
        </w:trPr>
        <w:tc>
          <w:tcPr>
            <w:tcW w:w="2066"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Haemoglobin (g/l)</w:t>
            </w:r>
          </w:p>
        </w:tc>
        <w:tc>
          <w:tcPr>
            <w:tcW w:w="2585"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Inadequate        74</w:t>
            </w:r>
          </w:p>
        </w:tc>
        <w:tc>
          <w:tcPr>
            <w:tcW w:w="2066"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101.82±4.86</w:t>
            </w:r>
          </w:p>
        </w:tc>
        <w:tc>
          <w:tcPr>
            <w:tcW w:w="1930"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95.33±3.94</w:t>
            </w:r>
          </w:p>
        </w:tc>
      </w:tr>
      <w:tr w:rsidR="00D527D8" w:rsidRPr="00F204FC" w:rsidTr="00E14CC9">
        <w:trPr>
          <w:trHeight w:val="407"/>
          <w:jc w:val="center"/>
        </w:trPr>
        <w:tc>
          <w:tcPr>
            <w:tcW w:w="2066" w:type="dxa"/>
            <w:vMerge/>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2585"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Adequate          26</w:t>
            </w:r>
          </w:p>
        </w:tc>
        <w:tc>
          <w:tcPr>
            <w:tcW w:w="2066"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114.36±2.21</w:t>
            </w:r>
          </w:p>
        </w:tc>
        <w:tc>
          <w:tcPr>
            <w:tcW w:w="1930"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109.91±2.64</w:t>
            </w:r>
          </w:p>
        </w:tc>
      </w:tr>
      <w:tr w:rsidR="00D527D8" w:rsidRPr="00F204FC" w:rsidTr="00E14CC9">
        <w:trPr>
          <w:trHeight w:val="407"/>
          <w:jc w:val="center"/>
        </w:trPr>
        <w:tc>
          <w:tcPr>
            <w:tcW w:w="2066" w:type="dxa"/>
            <w:vMerge/>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2585"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P value</w:t>
            </w:r>
          </w:p>
        </w:tc>
        <w:tc>
          <w:tcPr>
            <w:tcW w:w="2066"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0.014*</w:t>
            </w:r>
          </w:p>
        </w:tc>
        <w:tc>
          <w:tcPr>
            <w:tcW w:w="1930"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0.004*</w:t>
            </w:r>
          </w:p>
        </w:tc>
      </w:tr>
      <w:tr w:rsidR="00D527D8" w:rsidRPr="00F204FC" w:rsidTr="00E14CC9">
        <w:trPr>
          <w:trHeight w:val="407"/>
          <w:jc w:val="center"/>
        </w:trPr>
        <w:tc>
          <w:tcPr>
            <w:tcW w:w="2066"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lastRenderedPageBreak/>
              <w:t>PCV%</w:t>
            </w:r>
          </w:p>
        </w:tc>
        <w:tc>
          <w:tcPr>
            <w:tcW w:w="2585"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Inadequate        74</w:t>
            </w:r>
          </w:p>
        </w:tc>
        <w:tc>
          <w:tcPr>
            <w:tcW w:w="2066"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31.36±1.32</w:t>
            </w:r>
          </w:p>
        </w:tc>
        <w:tc>
          <w:tcPr>
            <w:tcW w:w="1930"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29.80±1.04</w:t>
            </w:r>
          </w:p>
        </w:tc>
      </w:tr>
      <w:tr w:rsidR="00D527D8" w:rsidRPr="00F204FC" w:rsidTr="00E14CC9">
        <w:trPr>
          <w:trHeight w:val="407"/>
          <w:jc w:val="center"/>
        </w:trPr>
        <w:tc>
          <w:tcPr>
            <w:tcW w:w="2066" w:type="dxa"/>
            <w:vMerge/>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2585"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Adequate          26</w:t>
            </w:r>
          </w:p>
        </w:tc>
        <w:tc>
          <w:tcPr>
            <w:tcW w:w="2066"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34.62±.67</w:t>
            </w:r>
          </w:p>
        </w:tc>
        <w:tc>
          <w:tcPr>
            <w:tcW w:w="1930"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33.63±.77</w:t>
            </w:r>
          </w:p>
        </w:tc>
      </w:tr>
      <w:tr w:rsidR="00D527D8" w:rsidRPr="00F204FC" w:rsidTr="00E14CC9">
        <w:trPr>
          <w:trHeight w:val="407"/>
          <w:jc w:val="center"/>
        </w:trPr>
        <w:tc>
          <w:tcPr>
            <w:tcW w:w="2066" w:type="dxa"/>
            <w:vMerge/>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2585"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P value</w:t>
            </w:r>
          </w:p>
        </w:tc>
        <w:tc>
          <w:tcPr>
            <w:tcW w:w="2066"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0.028*</w:t>
            </w:r>
          </w:p>
        </w:tc>
        <w:tc>
          <w:tcPr>
            <w:tcW w:w="1930"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0.007*</w:t>
            </w:r>
          </w:p>
        </w:tc>
      </w:tr>
      <w:tr w:rsidR="00D527D8" w:rsidRPr="00F204FC" w:rsidTr="00E14CC9">
        <w:trPr>
          <w:trHeight w:val="377"/>
          <w:jc w:val="center"/>
        </w:trPr>
        <w:tc>
          <w:tcPr>
            <w:tcW w:w="2066"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MCHC (g/l)</w:t>
            </w:r>
          </w:p>
        </w:tc>
        <w:tc>
          <w:tcPr>
            <w:tcW w:w="2585"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Inadequate        74</w:t>
            </w:r>
          </w:p>
        </w:tc>
        <w:tc>
          <w:tcPr>
            <w:tcW w:w="2066"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325.09±3.31</w:t>
            </w:r>
          </w:p>
        </w:tc>
        <w:tc>
          <w:tcPr>
            <w:tcW w:w="1930"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321.13±3.10</w:t>
            </w:r>
          </w:p>
        </w:tc>
      </w:tr>
      <w:tr w:rsidR="00D527D8" w:rsidRPr="00F204FC" w:rsidTr="00E14CC9">
        <w:trPr>
          <w:trHeight w:val="407"/>
          <w:jc w:val="center"/>
        </w:trPr>
        <w:tc>
          <w:tcPr>
            <w:tcW w:w="2066" w:type="dxa"/>
            <w:vMerge/>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2585"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Adequate          26</w:t>
            </w:r>
          </w:p>
        </w:tc>
        <w:tc>
          <w:tcPr>
            <w:tcW w:w="2066"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331.87±2.00</w:t>
            </w:r>
          </w:p>
        </w:tc>
        <w:tc>
          <w:tcPr>
            <w:tcW w:w="1930"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324.86±1.74</w:t>
            </w:r>
          </w:p>
        </w:tc>
      </w:tr>
      <w:tr w:rsidR="00D527D8" w:rsidRPr="00F204FC" w:rsidTr="00E14CC9">
        <w:trPr>
          <w:trHeight w:val="407"/>
          <w:jc w:val="center"/>
        </w:trPr>
        <w:tc>
          <w:tcPr>
            <w:tcW w:w="2066" w:type="dxa"/>
            <w:vMerge/>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2585"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P value</w:t>
            </w:r>
          </w:p>
        </w:tc>
        <w:tc>
          <w:tcPr>
            <w:tcW w:w="2066"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0.110</w:t>
            </w:r>
          </w:p>
        </w:tc>
        <w:tc>
          <w:tcPr>
            <w:tcW w:w="1930"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0.270</w:t>
            </w:r>
          </w:p>
        </w:tc>
      </w:tr>
      <w:tr w:rsidR="00D527D8" w:rsidRPr="00F204FC" w:rsidTr="00E14CC9">
        <w:trPr>
          <w:trHeight w:val="407"/>
          <w:jc w:val="center"/>
        </w:trPr>
        <w:tc>
          <w:tcPr>
            <w:tcW w:w="2066"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Retic count</w:t>
            </w:r>
          </w:p>
        </w:tc>
        <w:tc>
          <w:tcPr>
            <w:tcW w:w="2585"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Inadequate        74</w:t>
            </w:r>
          </w:p>
        </w:tc>
        <w:tc>
          <w:tcPr>
            <w:tcW w:w="2066"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2.25±0.39</w:t>
            </w:r>
          </w:p>
        </w:tc>
        <w:tc>
          <w:tcPr>
            <w:tcW w:w="1930"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1.12±0.17</w:t>
            </w:r>
          </w:p>
        </w:tc>
      </w:tr>
      <w:tr w:rsidR="00D527D8" w:rsidRPr="00F204FC" w:rsidTr="00E14CC9">
        <w:trPr>
          <w:trHeight w:val="407"/>
          <w:jc w:val="center"/>
        </w:trPr>
        <w:tc>
          <w:tcPr>
            <w:tcW w:w="2066" w:type="dxa"/>
            <w:vMerge/>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2585"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Adequate          26</w:t>
            </w:r>
          </w:p>
        </w:tc>
        <w:tc>
          <w:tcPr>
            <w:tcW w:w="2066"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1.38±0.11</w:t>
            </w:r>
          </w:p>
        </w:tc>
        <w:tc>
          <w:tcPr>
            <w:tcW w:w="1930"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1.50±0.14</w:t>
            </w:r>
          </w:p>
        </w:tc>
      </w:tr>
      <w:tr w:rsidR="00D527D8" w:rsidRPr="00F204FC" w:rsidTr="00E14CC9">
        <w:trPr>
          <w:trHeight w:val="407"/>
          <w:jc w:val="center"/>
        </w:trPr>
        <w:tc>
          <w:tcPr>
            <w:tcW w:w="2066" w:type="dxa"/>
            <w:vMerge/>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2585"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P value</w:t>
            </w:r>
          </w:p>
        </w:tc>
        <w:tc>
          <w:tcPr>
            <w:tcW w:w="2066"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0.004*</w:t>
            </w:r>
          </w:p>
        </w:tc>
        <w:tc>
          <w:tcPr>
            <w:tcW w:w="1930"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0.135</w:t>
            </w:r>
          </w:p>
        </w:tc>
      </w:tr>
      <w:tr w:rsidR="00D527D8" w:rsidRPr="00F204FC" w:rsidTr="00E14CC9">
        <w:trPr>
          <w:trHeight w:val="407"/>
          <w:jc w:val="center"/>
        </w:trPr>
        <w:tc>
          <w:tcPr>
            <w:tcW w:w="2066"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Serum Ferritin(ng/m)</w:t>
            </w:r>
          </w:p>
        </w:tc>
        <w:tc>
          <w:tcPr>
            <w:tcW w:w="2585"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Inadequate        74</w:t>
            </w:r>
          </w:p>
        </w:tc>
        <w:tc>
          <w:tcPr>
            <w:tcW w:w="2066"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24.82±4.62</w:t>
            </w:r>
          </w:p>
        </w:tc>
        <w:tc>
          <w:tcPr>
            <w:tcW w:w="1930"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13.40±2.41</w:t>
            </w:r>
          </w:p>
        </w:tc>
      </w:tr>
      <w:tr w:rsidR="00D527D8" w:rsidRPr="00F204FC" w:rsidTr="00E14CC9">
        <w:trPr>
          <w:trHeight w:val="407"/>
          <w:jc w:val="center"/>
        </w:trPr>
        <w:tc>
          <w:tcPr>
            <w:tcW w:w="2066" w:type="dxa"/>
            <w:vMerge/>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2585"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Adequate          26</w:t>
            </w:r>
          </w:p>
        </w:tc>
        <w:tc>
          <w:tcPr>
            <w:tcW w:w="2066"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36.62±2.07</w:t>
            </w:r>
          </w:p>
        </w:tc>
        <w:tc>
          <w:tcPr>
            <w:tcW w:w="1930"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15.94±1.34</w:t>
            </w:r>
          </w:p>
        </w:tc>
      </w:tr>
      <w:tr w:rsidR="00D527D8" w:rsidRPr="00F204FC" w:rsidTr="00E14CC9">
        <w:trPr>
          <w:trHeight w:val="407"/>
          <w:jc w:val="center"/>
        </w:trPr>
        <w:tc>
          <w:tcPr>
            <w:tcW w:w="2066" w:type="dxa"/>
            <w:vMerge/>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2585" w:type="dxa"/>
            <w:tcBorders>
              <w:top w:val="single" w:sz="4" w:space="0" w:color="auto"/>
              <w:left w:val="single" w:sz="4" w:space="0" w:color="auto"/>
              <w:bottom w:val="single" w:sz="4" w:space="0" w:color="auto"/>
              <w:right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P value</w:t>
            </w:r>
          </w:p>
        </w:tc>
        <w:tc>
          <w:tcPr>
            <w:tcW w:w="2066" w:type="dxa"/>
            <w:tcBorders>
              <w:top w:val="single" w:sz="4" w:space="0" w:color="auto"/>
              <w:left w:val="single" w:sz="4" w:space="0" w:color="auto"/>
              <w:bottom w:val="single" w:sz="4" w:space="0" w:color="auto"/>
              <w:right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0.013*</w:t>
            </w:r>
          </w:p>
        </w:tc>
        <w:tc>
          <w:tcPr>
            <w:tcW w:w="1930" w:type="dxa"/>
            <w:tcBorders>
              <w:top w:val="single" w:sz="4" w:space="0" w:color="auto"/>
              <w:left w:val="single" w:sz="4" w:space="0" w:color="auto"/>
              <w:bottom w:val="single" w:sz="4" w:space="0" w:color="auto"/>
              <w:right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0.329</w:t>
            </w:r>
          </w:p>
        </w:tc>
      </w:tr>
    </w:tbl>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*Significant difference using independent-student t-test at level of 0.05.</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Mean ± SEM</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   The Hb ,PCV &amp; serum ferritin also have significant results among infants that have history of low birth weight </w:t>
      </w:r>
      <w:r w:rsidRPr="00F204FC">
        <w:rPr>
          <w:rFonts w:asciiTheme="majorBidi" w:hAnsiTheme="majorBidi" w:cstheme="majorBidi"/>
          <w:b/>
          <w:bCs/>
          <w:sz w:val="28"/>
          <w:szCs w:val="28"/>
        </w:rPr>
        <w:t xml:space="preserve">, </w:t>
      </w:r>
      <w:r w:rsidRPr="00F204FC">
        <w:rPr>
          <w:rFonts w:asciiTheme="majorBidi" w:hAnsiTheme="majorBidi" w:cstheme="majorBidi"/>
          <w:sz w:val="28"/>
          <w:szCs w:val="28"/>
        </w:rPr>
        <w:t>as shown in table(7).</w:t>
      </w:r>
    </w:p>
    <w:p w:rsidR="00D527D8" w:rsidRPr="00F204FC" w:rsidRDefault="00D527D8" w:rsidP="00D527D8">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Table(7) Relations between hematological parameters and birth weight of infants.</w:t>
      </w:r>
    </w:p>
    <w:tbl>
      <w:tblPr>
        <w:tblW w:w="8230"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1982"/>
        <w:gridCol w:w="2479"/>
        <w:gridCol w:w="1982"/>
        <w:gridCol w:w="1787"/>
      </w:tblGrid>
      <w:tr w:rsidR="00D527D8" w:rsidRPr="00F204FC" w:rsidTr="00E14CC9">
        <w:trPr>
          <w:trHeight w:val="185"/>
          <w:jc w:val="center"/>
        </w:trPr>
        <w:tc>
          <w:tcPr>
            <w:tcW w:w="4461" w:type="dxa"/>
            <w:gridSpan w:val="2"/>
            <w:vMerge w:val="restart"/>
            <w:shd w:val="clear" w:color="000000" w:fill="FFFFFF"/>
            <w:vAlign w:val="bottom"/>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                                                                                                                   No.</w:t>
            </w:r>
          </w:p>
        </w:tc>
        <w:tc>
          <w:tcPr>
            <w:tcW w:w="3769" w:type="dxa"/>
            <w:gridSpan w:val="2"/>
            <w:shd w:val="clear" w:color="000000" w:fill="FFFFFF"/>
            <w:vAlign w:val="bottom"/>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Feeding</w:t>
            </w:r>
          </w:p>
        </w:tc>
      </w:tr>
      <w:tr w:rsidR="00D527D8" w:rsidRPr="00F204FC" w:rsidTr="00E14CC9">
        <w:trPr>
          <w:trHeight w:val="185"/>
          <w:jc w:val="center"/>
        </w:trPr>
        <w:tc>
          <w:tcPr>
            <w:tcW w:w="4461" w:type="dxa"/>
            <w:gridSpan w:val="2"/>
            <w:vMerge/>
            <w:shd w:val="clear" w:color="000000" w:fill="FFFFFF"/>
            <w:vAlign w:val="bottom"/>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1982" w:type="dxa"/>
            <w:shd w:val="clear" w:color="000000" w:fill="FFFFFF"/>
            <w:vAlign w:val="bottom"/>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Formula fed</w:t>
            </w:r>
          </w:p>
        </w:tc>
        <w:tc>
          <w:tcPr>
            <w:tcW w:w="1787" w:type="dxa"/>
            <w:shd w:val="clear" w:color="000000" w:fill="FFFFFF"/>
            <w:vAlign w:val="bottom"/>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Breast fed</w:t>
            </w:r>
          </w:p>
        </w:tc>
      </w:tr>
      <w:tr w:rsidR="00D527D8" w:rsidRPr="00F204FC" w:rsidTr="00E14CC9">
        <w:trPr>
          <w:trHeight w:val="479"/>
          <w:jc w:val="center"/>
        </w:trPr>
        <w:tc>
          <w:tcPr>
            <w:tcW w:w="1982" w:type="dxa"/>
            <w:vMerge w:val="restart"/>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Hb (g/l)</w:t>
            </w:r>
          </w:p>
        </w:tc>
        <w:tc>
          <w:tcPr>
            <w:tcW w:w="2479"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LBW(absent)    85</w:t>
            </w:r>
          </w:p>
        </w:tc>
        <w:tc>
          <w:tcPr>
            <w:tcW w:w="1982"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114.93±1.84</w:t>
            </w:r>
          </w:p>
        </w:tc>
        <w:tc>
          <w:tcPr>
            <w:tcW w:w="178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107.81±2.56</w:t>
            </w:r>
          </w:p>
        </w:tc>
      </w:tr>
      <w:tr w:rsidR="00D527D8" w:rsidRPr="00F204FC" w:rsidTr="00E14CC9">
        <w:trPr>
          <w:trHeight w:val="378"/>
          <w:jc w:val="center"/>
        </w:trPr>
        <w:tc>
          <w:tcPr>
            <w:tcW w:w="1982" w:type="dxa"/>
            <w:vMerge/>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2479"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LBW(present)   15</w:t>
            </w:r>
          </w:p>
        </w:tc>
        <w:tc>
          <w:tcPr>
            <w:tcW w:w="1982"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91.14±6.32</w:t>
            </w:r>
          </w:p>
        </w:tc>
        <w:tc>
          <w:tcPr>
            <w:tcW w:w="178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93.63±4.52</w:t>
            </w:r>
          </w:p>
        </w:tc>
      </w:tr>
      <w:tr w:rsidR="00D527D8" w:rsidRPr="00F204FC" w:rsidTr="00E14CC9">
        <w:trPr>
          <w:trHeight w:val="378"/>
          <w:jc w:val="center"/>
        </w:trPr>
        <w:tc>
          <w:tcPr>
            <w:tcW w:w="1982" w:type="dxa"/>
            <w:vMerge/>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2479"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P value</w:t>
            </w:r>
          </w:p>
        </w:tc>
        <w:tc>
          <w:tcPr>
            <w:tcW w:w="1982"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0.0001*</w:t>
            </w:r>
          </w:p>
        </w:tc>
        <w:tc>
          <w:tcPr>
            <w:tcW w:w="178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0.027*</w:t>
            </w:r>
          </w:p>
        </w:tc>
      </w:tr>
      <w:tr w:rsidR="00D527D8" w:rsidRPr="00F204FC" w:rsidTr="00E14CC9">
        <w:trPr>
          <w:trHeight w:val="378"/>
          <w:jc w:val="center"/>
        </w:trPr>
        <w:tc>
          <w:tcPr>
            <w:tcW w:w="1982" w:type="dxa"/>
            <w:vMerge w:val="restart"/>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PCV%</w:t>
            </w:r>
          </w:p>
        </w:tc>
        <w:tc>
          <w:tcPr>
            <w:tcW w:w="2479"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LBW(absent)    85</w:t>
            </w:r>
          </w:p>
        </w:tc>
        <w:tc>
          <w:tcPr>
            <w:tcW w:w="1982"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34.70±0.60</w:t>
            </w:r>
          </w:p>
        </w:tc>
        <w:tc>
          <w:tcPr>
            <w:tcW w:w="178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33.12±0.71</w:t>
            </w:r>
          </w:p>
        </w:tc>
      </w:tr>
      <w:tr w:rsidR="00D527D8" w:rsidRPr="00F204FC" w:rsidTr="00E14CC9">
        <w:trPr>
          <w:trHeight w:val="378"/>
          <w:jc w:val="center"/>
        </w:trPr>
        <w:tc>
          <w:tcPr>
            <w:tcW w:w="1982" w:type="dxa"/>
            <w:vMerge/>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2479"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LBW(present)   15</w:t>
            </w:r>
          </w:p>
        </w:tc>
        <w:tc>
          <w:tcPr>
            <w:tcW w:w="1982"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29.00±1.51</w:t>
            </w:r>
          </w:p>
        </w:tc>
        <w:tc>
          <w:tcPr>
            <w:tcW w:w="178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29.13±1.37</w:t>
            </w:r>
          </w:p>
        </w:tc>
      </w:tr>
      <w:tr w:rsidR="00D527D8" w:rsidRPr="00F204FC" w:rsidTr="00E14CC9">
        <w:trPr>
          <w:trHeight w:val="378"/>
          <w:jc w:val="center"/>
        </w:trPr>
        <w:tc>
          <w:tcPr>
            <w:tcW w:w="1982" w:type="dxa"/>
            <w:vMerge/>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2479"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P value</w:t>
            </w:r>
          </w:p>
        </w:tc>
        <w:tc>
          <w:tcPr>
            <w:tcW w:w="1982"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0.001*</w:t>
            </w:r>
          </w:p>
        </w:tc>
        <w:tc>
          <w:tcPr>
            <w:tcW w:w="178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0.026*</w:t>
            </w:r>
          </w:p>
        </w:tc>
      </w:tr>
      <w:tr w:rsidR="00D527D8" w:rsidRPr="00F204FC" w:rsidTr="00E14CC9">
        <w:trPr>
          <w:trHeight w:val="378"/>
          <w:jc w:val="center"/>
        </w:trPr>
        <w:tc>
          <w:tcPr>
            <w:tcW w:w="1982" w:type="dxa"/>
            <w:vMerge w:val="restart"/>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MCHC (g/l)</w:t>
            </w:r>
          </w:p>
        </w:tc>
        <w:tc>
          <w:tcPr>
            <w:tcW w:w="2479"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LBW(absent)    85</w:t>
            </w:r>
          </w:p>
        </w:tc>
        <w:tc>
          <w:tcPr>
            <w:tcW w:w="1982"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332.00±1.78</w:t>
            </w:r>
          </w:p>
        </w:tc>
        <w:tc>
          <w:tcPr>
            <w:tcW w:w="178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324.52±1.70</w:t>
            </w:r>
          </w:p>
        </w:tc>
      </w:tr>
      <w:tr w:rsidR="00D527D8" w:rsidRPr="00F204FC" w:rsidTr="00E14CC9">
        <w:trPr>
          <w:trHeight w:val="378"/>
          <w:jc w:val="center"/>
        </w:trPr>
        <w:tc>
          <w:tcPr>
            <w:tcW w:w="1982" w:type="dxa"/>
            <w:vMerge/>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2479"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LBW(present)   15</w:t>
            </w:r>
          </w:p>
        </w:tc>
        <w:tc>
          <w:tcPr>
            <w:tcW w:w="1982"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320.43±4.91</w:t>
            </w:r>
          </w:p>
        </w:tc>
        <w:tc>
          <w:tcPr>
            <w:tcW w:w="178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319.63±3.31</w:t>
            </w:r>
          </w:p>
        </w:tc>
      </w:tr>
      <w:tr w:rsidR="00D527D8" w:rsidRPr="00F204FC" w:rsidTr="00E14CC9">
        <w:trPr>
          <w:trHeight w:val="378"/>
          <w:jc w:val="center"/>
        </w:trPr>
        <w:tc>
          <w:tcPr>
            <w:tcW w:w="1982" w:type="dxa"/>
            <w:vMerge/>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2479"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P value</w:t>
            </w:r>
          </w:p>
        </w:tc>
        <w:tc>
          <w:tcPr>
            <w:tcW w:w="1982"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0.020*</w:t>
            </w:r>
          </w:p>
        </w:tc>
        <w:tc>
          <w:tcPr>
            <w:tcW w:w="178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0.246</w:t>
            </w:r>
          </w:p>
        </w:tc>
      </w:tr>
      <w:tr w:rsidR="00D527D8" w:rsidRPr="00F204FC" w:rsidTr="00E14CC9">
        <w:trPr>
          <w:trHeight w:val="378"/>
          <w:jc w:val="center"/>
        </w:trPr>
        <w:tc>
          <w:tcPr>
            <w:tcW w:w="1982" w:type="dxa"/>
            <w:vMerge w:val="restart"/>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Retic count</w:t>
            </w:r>
          </w:p>
        </w:tc>
        <w:tc>
          <w:tcPr>
            <w:tcW w:w="2479"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LBW(absent)    85</w:t>
            </w:r>
          </w:p>
        </w:tc>
        <w:tc>
          <w:tcPr>
            <w:tcW w:w="1982"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1.55±0.14</w:t>
            </w:r>
          </w:p>
        </w:tc>
        <w:tc>
          <w:tcPr>
            <w:tcW w:w="178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1.32±0.12</w:t>
            </w:r>
          </w:p>
        </w:tc>
      </w:tr>
      <w:tr w:rsidR="00D527D8" w:rsidRPr="00F204FC" w:rsidTr="00E14CC9">
        <w:trPr>
          <w:trHeight w:val="378"/>
          <w:jc w:val="center"/>
        </w:trPr>
        <w:tc>
          <w:tcPr>
            <w:tcW w:w="1982" w:type="dxa"/>
            <w:vMerge/>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2479"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LBW(present)   15</w:t>
            </w:r>
          </w:p>
        </w:tc>
        <w:tc>
          <w:tcPr>
            <w:tcW w:w="1982"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1.67±0.30</w:t>
            </w:r>
          </w:p>
        </w:tc>
        <w:tc>
          <w:tcPr>
            <w:tcW w:w="178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1.71±0.38</w:t>
            </w:r>
          </w:p>
        </w:tc>
      </w:tr>
      <w:tr w:rsidR="00D527D8" w:rsidRPr="00F204FC" w:rsidTr="00E14CC9">
        <w:trPr>
          <w:trHeight w:val="378"/>
          <w:jc w:val="center"/>
        </w:trPr>
        <w:tc>
          <w:tcPr>
            <w:tcW w:w="1982" w:type="dxa"/>
            <w:vMerge/>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2479"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P value</w:t>
            </w:r>
          </w:p>
        </w:tc>
        <w:tc>
          <w:tcPr>
            <w:tcW w:w="1982"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0.755</w:t>
            </w:r>
          </w:p>
        </w:tc>
        <w:tc>
          <w:tcPr>
            <w:tcW w:w="178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0.217</w:t>
            </w:r>
          </w:p>
        </w:tc>
      </w:tr>
      <w:tr w:rsidR="00D527D8" w:rsidRPr="00F204FC" w:rsidTr="00E14CC9">
        <w:trPr>
          <w:trHeight w:val="378"/>
          <w:jc w:val="center"/>
        </w:trPr>
        <w:tc>
          <w:tcPr>
            <w:tcW w:w="1982" w:type="dxa"/>
            <w:vMerge w:val="restart"/>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Serum Ferritin(ng/ml)</w:t>
            </w:r>
          </w:p>
        </w:tc>
        <w:tc>
          <w:tcPr>
            <w:tcW w:w="2479"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LBW(absent)    85</w:t>
            </w:r>
          </w:p>
        </w:tc>
        <w:tc>
          <w:tcPr>
            <w:tcW w:w="1982"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35.37±2.03</w:t>
            </w:r>
          </w:p>
        </w:tc>
        <w:tc>
          <w:tcPr>
            <w:tcW w:w="178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16.55±1.29</w:t>
            </w:r>
          </w:p>
        </w:tc>
      </w:tr>
      <w:tr w:rsidR="00D527D8" w:rsidRPr="00F204FC" w:rsidTr="00E14CC9">
        <w:trPr>
          <w:trHeight w:val="378"/>
          <w:jc w:val="center"/>
        </w:trPr>
        <w:tc>
          <w:tcPr>
            <w:tcW w:w="1982" w:type="dxa"/>
            <w:vMerge/>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2479"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LBW(present)   15</w:t>
            </w:r>
          </w:p>
        </w:tc>
        <w:tc>
          <w:tcPr>
            <w:tcW w:w="1982"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25.71±6.74</w:t>
            </w:r>
          </w:p>
        </w:tc>
        <w:tc>
          <w:tcPr>
            <w:tcW w:w="178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8.00±1.07</w:t>
            </w:r>
          </w:p>
        </w:tc>
      </w:tr>
      <w:tr w:rsidR="00D527D8" w:rsidRPr="00F204FC" w:rsidTr="00E14CC9">
        <w:trPr>
          <w:trHeight w:val="378"/>
          <w:jc w:val="center"/>
        </w:trPr>
        <w:tc>
          <w:tcPr>
            <w:tcW w:w="1982" w:type="dxa"/>
            <w:vMerge/>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2479" w:type="dxa"/>
            <w:tcBorders>
              <w:top w:val="single" w:sz="4" w:space="0" w:color="auto"/>
              <w:left w:val="single" w:sz="4" w:space="0" w:color="auto"/>
              <w:bottom w:val="single" w:sz="4" w:space="0" w:color="auto"/>
              <w:right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P value</w:t>
            </w:r>
          </w:p>
        </w:tc>
        <w:tc>
          <w:tcPr>
            <w:tcW w:w="1982" w:type="dxa"/>
            <w:tcBorders>
              <w:top w:val="single" w:sz="4" w:space="0" w:color="auto"/>
              <w:left w:val="single" w:sz="4" w:space="0" w:color="auto"/>
              <w:bottom w:val="single" w:sz="4" w:space="0" w:color="auto"/>
              <w:right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0.095</w:t>
            </w:r>
          </w:p>
        </w:tc>
        <w:tc>
          <w:tcPr>
            <w:tcW w:w="1787" w:type="dxa"/>
            <w:tcBorders>
              <w:top w:val="single" w:sz="4" w:space="0" w:color="auto"/>
              <w:left w:val="single" w:sz="4" w:space="0" w:color="auto"/>
              <w:bottom w:val="single" w:sz="4" w:space="0" w:color="auto"/>
              <w:right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0.007*</w:t>
            </w:r>
          </w:p>
        </w:tc>
      </w:tr>
    </w:tbl>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*Significant difference using independent-student t-test at level of 0.05.Mean ± SEM</w:t>
      </w:r>
    </w:p>
    <w:p w:rsidR="00D527D8"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    In table (8) shows a significant relation between maternal education and hematological parameters(Hb,PCV and serum ferritin).</w:t>
      </w:r>
    </w:p>
    <w:p w:rsidR="00D527D8" w:rsidRPr="00F204FC" w:rsidRDefault="00D527D8" w:rsidP="00D527D8">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Table(8) Relation between maternal educati</w:t>
      </w:r>
      <w:r>
        <w:rPr>
          <w:rFonts w:asciiTheme="majorBidi" w:hAnsiTheme="majorBidi" w:cstheme="majorBidi"/>
          <w:b/>
          <w:bCs/>
          <w:sz w:val="28"/>
          <w:szCs w:val="28"/>
        </w:rPr>
        <w:t>on and hematological parameters</w:t>
      </w:r>
    </w:p>
    <w:tbl>
      <w:tblPr>
        <w:tblW w:w="844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2468"/>
        <w:gridCol w:w="1976"/>
        <w:gridCol w:w="1974"/>
        <w:gridCol w:w="2026"/>
      </w:tblGrid>
      <w:tr w:rsidR="00D527D8" w:rsidRPr="00F204FC" w:rsidTr="00E14CC9">
        <w:trPr>
          <w:trHeight w:val="153"/>
          <w:jc w:val="center"/>
        </w:trPr>
        <w:tc>
          <w:tcPr>
            <w:tcW w:w="4444" w:type="dxa"/>
            <w:gridSpan w:val="2"/>
            <w:vMerge w:val="restart"/>
            <w:shd w:val="clear" w:color="000000" w:fill="FFFFFF"/>
            <w:vAlign w:val="bottom"/>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4000" w:type="dxa"/>
            <w:gridSpan w:val="2"/>
            <w:shd w:val="clear" w:color="000000" w:fill="FFFFFF"/>
            <w:vAlign w:val="bottom"/>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Feeding</w:t>
            </w:r>
          </w:p>
        </w:tc>
      </w:tr>
      <w:tr w:rsidR="00D527D8" w:rsidRPr="00F204FC" w:rsidTr="00E14CC9">
        <w:trPr>
          <w:trHeight w:val="153"/>
          <w:jc w:val="center"/>
        </w:trPr>
        <w:tc>
          <w:tcPr>
            <w:tcW w:w="4444" w:type="dxa"/>
            <w:gridSpan w:val="2"/>
            <w:vMerge/>
            <w:shd w:val="clear" w:color="000000" w:fill="FFFFFF"/>
            <w:vAlign w:val="bottom"/>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1974" w:type="dxa"/>
            <w:shd w:val="clear" w:color="000000" w:fill="FFFFFF"/>
            <w:vAlign w:val="bottom"/>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Formula fed</w:t>
            </w:r>
          </w:p>
        </w:tc>
        <w:tc>
          <w:tcPr>
            <w:tcW w:w="2026" w:type="dxa"/>
            <w:shd w:val="clear" w:color="000000" w:fill="FFFFFF"/>
            <w:vAlign w:val="bottom"/>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Breast fed</w:t>
            </w:r>
          </w:p>
        </w:tc>
      </w:tr>
      <w:tr w:rsidR="00D527D8" w:rsidRPr="00F204FC" w:rsidTr="00E14CC9">
        <w:trPr>
          <w:trHeight w:val="396"/>
          <w:jc w:val="center"/>
        </w:trPr>
        <w:tc>
          <w:tcPr>
            <w:tcW w:w="2468" w:type="dxa"/>
            <w:vMerge w:val="restart"/>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lastRenderedPageBreak/>
              <w:t>Haemoglobin (g/l)</w:t>
            </w:r>
          </w:p>
        </w:tc>
        <w:tc>
          <w:tcPr>
            <w:tcW w:w="1975"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Primary</w:t>
            </w:r>
          </w:p>
        </w:tc>
        <w:tc>
          <w:tcPr>
            <w:tcW w:w="197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104.75±3.70</w:t>
            </w:r>
          </w:p>
        </w:tc>
        <w:tc>
          <w:tcPr>
            <w:tcW w:w="2026"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98.00±3.62</w:t>
            </w:r>
          </w:p>
        </w:tc>
      </w:tr>
      <w:tr w:rsidR="00D527D8" w:rsidRPr="00F204FC" w:rsidTr="00E14CC9">
        <w:trPr>
          <w:trHeight w:val="312"/>
          <w:jc w:val="center"/>
        </w:trPr>
        <w:tc>
          <w:tcPr>
            <w:tcW w:w="2468" w:type="dxa"/>
            <w:vMerge/>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1975"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Secondary</w:t>
            </w:r>
          </w:p>
        </w:tc>
        <w:tc>
          <w:tcPr>
            <w:tcW w:w="197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115.45±2.55</w:t>
            </w:r>
          </w:p>
        </w:tc>
        <w:tc>
          <w:tcPr>
            <w:tcW w:w="2026"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106.71±3.34</w:t>
            </w:r>
          </w:p>
        </w:tc>
      </w:tr>
      <w:tr w:rsidR="00D527D8" w:rsidRPr="00F204FC" w:rsidTr="00E14CC9">
        <w:trPr>
          <w:trHeight w:val="312"/>
          <w:jc w:val="center"/>
        </w:trPr>
        <w:tc>
          <w:tcPr>
            <w:tcW w:w="2468" w:type="dxa"/>
            <w:vMerge/>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1975"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College</w:t>
            </w:r>
          </w:p>
        </w:tc>
        <w:tc>
          <w:tcPr>
            <w:tcW w:w="197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118.12±4.98</w:t>
            </w:r>
          </w:p>
        </w:tc>
        <w:tc>
          <w:tcPr>
            <w:tcW w:w="2026"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122.00±1.94</w:t>
            </w:r>
          </w:p>
        </w:tc>
      </w:tr>
      <w:tr w:rsidR="00D527D8" w:rsidRPr="00F204FC" w:rsidTr="00E14CC9">
        <w:trPr>
          <w:trHeight w:val="312"/>
          <w:jc w:val="center"/>
        </w:trPr>
        <w:tc>
          <w:tcPr>
            <w:tcW w:w="2468" w:type="dxa"/>
            <w:vMerge/>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1975"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P value</w:t>
            </w:r>
          </w:p>
        </w:tc>
        <w:tc>
          <w:tcPr>
            <w:tcW w:w="197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0.026#</w:t>
            </w:r>
          </w:p>
        </w:tc>
        <w:tc>
          <w:tcPr>
            <w:tcW w:w="2026"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0.003#</w:t>
            </w:r>
          </w:p>
        </w:tc>
      </w:tr>
      <w:tr w:rsidR="00D527D8" w:rsidRPr="00F204FC" w:rsidTr="00E14CC9">
        <w:trPr>
          <w:trHeight w:val="312"/>
          <w:jc w:val="center"/>
        </w:trPr>
        <w:tc>
          <w:tcPr>
            <w:tcW w:w="2468" w:type="dxa"/>
            <w:vMerge w:val="restart"/>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PCV%</w:t>
            </w:r>
          </w:p>
        </w:tc>
        <w:tc>
          <w:tcPr>
            <w:tcW w:w="1975"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Primary</w:t>
            </w:r>
          </w:p>
        </w:tc>
        <w:tc>
          <w:tcPr>
            <w:tcW w:w="197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31.90±1.07</w:t>
            </w:r>
          </w:p>
        </w:tc>
        <w:tc>
          <w:tcPr>
            <w:tcW w:w="2026"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30.32±1.02</w:t>
            </w:r>
          </w:p>
        </w:tc>
      </w:tr>
      <w:tr w:rsidR="00D527D8" w:rsidRPr="00F204FC" w:rsidTr="00E14CC9">
        <w:trPr>
          <w:trHeight w:val="312"/>
          <w:jc w:val="center"/>
        </w:trPr>
        <w:tc>
          <w:tcPr>
            <w:tcW w:w="2468" w:type="dxa"/>
            <w:vMerge/>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1975"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Secondary</w:t>
            </w:r>
          </w:p>
        </w:tc>
        <w:tc>
          <w:tcPr>
            <w:tcW w:w="197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35.00±.76</w:t>
            </w:r>
          </w:p>
        </w:tc>
        <w:tc>
          <w:tcPr>
            <w:tcW w:w="2026"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32.83±0.91</w:t>
            </w:r>
          </w:p>
        </w:tc>
      </w:tr>
      <w:tr w:rsidR="00D527D8" w:rsidRPr="00F204FC" w:rsidTr="00E14CC9">
        <w:trPr>
          <w:trHeight w:val="312"/>
          <w:jc w:val="center"/>
        </w:trPr>
        <w:tc>
          <w:tcPr>
            <w:tcW w:w="2468" w:type="dxa"/>
            <w:vMerge/>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1975"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College</w:t>
            </w:r>
          </w:p>
        </w:tc>
        <w:tc>
          <w:tcPr>
            <w:tcW w:w="197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35.88±1.30</w:t>
            </w:r>
          </w:p>
        </w:tc>
        <w:tc>
          <w:tcPr>
            <w:tcW w:w="2026"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37.14±0.80</w:t>
            </w:r>
          </w:p>
        </w:tc>
      </w:tr>
      <w:tr w:rsidR="00D527D8" w:rsidRPr="00F204FC" w:rsidTr="00E14CC9">
        <w:trPr>
          <w:trHeight w:val="312"/>
          <w:jc w:val="center"/>
        </w:trPr>
        <w:tc>
          <w:tcPr>
            <w:tcW w:w="2468" w:type="dxa"/>
            <w:vMerge/>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1975"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P value</w:t>
            </w:r>
          </w:p>
        </w:tc>
        <w:tc>
          <w:tcPr>
            <w:tcW w:w="197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0.024#</w:t>
            </w:r>
          </w:p>
        </w:tc>
        <w:tc>
          <w:tcPr>
            <w:tcW w:w="2026"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0.003#</w:t>
            </w:r>
          </w:p>
        </w:tc>
      </w:tr>
      <w:tr w:rsidR="00D527D8" w:rsidRPr="00F204FC" w:rsidTr="00E14CC9">
        <w:trPr>
          <w:trHeight w:val="312"/>
          <w:jc w:val="center"/>
        </w:trPr>
        <w:tc>
          <w:tcPr>
            <w:tcW w:w="2468" w:type="dxa"/>
            <w:vMerge w:val="restart"/>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MCHC (g/l)</w:t>
            </w:r>
          </w:p>
        </w:tc>
        <w:tc>
          <w:tcPr>
            <w:tcW w:w="1975"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Primary</w:t>
            </w:r>
          </w:p>
        </w:tc>
        <w:tc>
          <w:tcPr>
            <w:tcW w:w="197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331.00±2.95</w:t>
            </w:r>
          </w:p>
        </w:tc>
        <w:tc>
          <w:tcPr>
            <w:tcW w:w="2026"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322.00±2.89</w:t>
            </w:r>
          </w:p>
        </w:tc>
      </w:tr>
      <w:tr w:rsidR="00D527D8" w:rsidRPr="00F204FC" w:rsidTr="00E14CC9">
        <w:trPr>
          <w:trHeight w:val="312"/>
          <w:jc w:val="center"/>
        </w:trPr>
        <w:tc>
          <w:tcPr>
            <w:tcW w:w="2468" w:type="dxa"/>
            <w:vMerge/>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1975"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Secondary</w:t>
            </w:r>
          </w:p>
        </w:tc>
        <w:tc>
          <w:tcPr>
            <w:tcW w:w="197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330.50±2.40</w:t>
            </w:r>
          </w:p>
        </w:tc>
        <w:tc>
          <w:tcPr>
            <w:tcW w:w="2026"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324.08±2.09</w:t>
            </w:r>
          </w:p>
        </w:tc>
      </w:tr>
      <w:tr w:rsidR="00D527D8" w:rsidRPr="00F204FC" w:rsidTr="00E14CC9">
        <w:trPr>
          <w:trHeight w:val="312"/>
          <w:jc w:val="center"/>
        </w:trPr>
        <w:tc>
          <w:tcPr>
            <w:tcW w:w="2468" w:type="dxa"/>
            <w:vMerge/>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1975"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College</w:t>
            </w:r>
          </w:p>
        </w:tc>
        <w:tc>
          <w:tcPr>
            <w:tcW w:w="197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328.50±5.23</w:t>
            </w:r>
          </w:p>
        </w:tc>
        <w:tc>
          <w:tcPr>
            <w:tcW w:w="2026"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327.29±2.81</w:t>
            </w:r>
          </w:p>
        </w:tc>
      </w:tr>
      <w:tr w:rsidR="00D527D8" w:rsidRPr="00F204FC" w:rsidTr="00E14CC9">
        <w:trPr>
          <w:trHeight w:val="312"/>
          <w:jc w:val="center"/>
        </w:trPr>
        <w:tc>
          <w:tcPr>
            <w:tcW w:w="2468" w:type="dxa"/>
            <w:vMerge/>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1975"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P value</w:t>
            </w:r>
          </w:p>
        </w:tc>
        <w:tc>
          <w:tcPr>
            <w:tcW w:w="197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0.893</w:t>
            </w:r>
          </w:p>
        </w:tc>
        <w:tc>
          <w:tcPr>
            <w:tcW w:w="2026"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0.542</w:t>
            </w:r>
          </w:p>
        </w:tc>
      </w:tr>
      <w:tr w:rsidR="00D527D8" w:rsidRPr="00F204FC" w:rsidTr="00E14CC9">
        <w:trPr>
          <w:trHeight w:val="312"/>
          <w:jc w:val="center"/>
        </w:trPr>
        <w:tc>
          <w:tcPr>
            <w:tcW w:w="2468" w:type="dxa"/>
            <w:vMerge w:val="restart"/>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Retic count</w:t>
            </w:r>
          </w:p>
        </w:tc>
        <w:tc>
          <w:tcPr>
            <w:tcW w:w="1975"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Primary</w:t>
            </w:r>
          </w:p>
        </w:tc>
        <w:tc>
          <w:tcPr>
            <w:tcW w:w="197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1.71±0.20</w:t>
            </w:r>
          </w:p>
        </w:tc>
        <w:tc>
          <w:tcPr>
            <w:tcW w:w="2026"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1.22±0.17</w:t>
            </w:r>
          </w:p>
        </w:tc>
      </w:tr>
      <w:tr w:rsidR="00D527D8" w:rsidRPr="00F204FC" w:rsidTr="00E14CC9">
        <w:trPr>
          <w:trHeight w:val="312"/>
          <w:jc w:val="center"/>
        </w:trPr>
        <w:tc>
          <w:tcPr>
            <w:tcW w:w="2468" w:type="dxa"/>
            <w:vMerge/>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1975"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Secondary</w:t>
            </w:r>
          </w:p>
        </w:tc>
        <w:tc>
          <w:tcPr>
            <w:tcW w:w="197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1.44±0.21</w:t>
            </w:r>
          </w:p>
        </w:tc>
        <w:tc>
          <w:tcPr>
            <w:tcW w:w="2026"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1.62±0.17</w:t>
            </w:r>
          </w:p>
        </w:tc>
      </w:tr>
      <w:tr w:rsidR="00D527D8" w:rsidRPr="00F204FC" w:rsidTr="00E14CC9">
        <w:trPr>
          <w:trHeight w:val="312"/>
          <w:jc w:val="center"/>
        </w:trPr>
        <w:tc>
          <w:tcPr>
            <w:tcW w:w="2468" w:type="dxa"/>
            <w:vMerge/>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1975"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College</w:t>
            </w:r>
          </w:p>
        </w:tc>
        <w:tc>
          <w:tcPr>
            <w:tcW w:w="197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1.58±0.25</w:t>
            </w:r>
          </w:p>
        </w:tc>
        <w:tc>
          <w:tcPr>
            <w:tcW w:w="2026"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1.03±0.26</w:t>
            </w:r>
          </w:p>
        </w:tc>
      </w:tr>
      <w:tr w:rsidR="00D527D8" w:rsidRPr="00F204FC" w:rsidTr="00E14CC9">
        <w:trPr>
          <w:trHeight w:val="312"/>
          <w:jc w:val="center"/>
        </w:trPr>
        <w:tc>
          <w:tcPr>
            <w:tcW w:w="2468" w:type="dxa"/>
            <w:vMerge/>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1975"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P value</w:t>
            </w:r>
          </w:p>
        </w:tc>
        <w:tc>
          <w:tcPr>
            <w:tcW w:w="197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0.643</w:t>
            </w:r>
          </w:p>
        </w:tc>
        <w:tc>
          <w:tcPr>
            <w:tcW w:w="2026"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0.124</w:t>
            </w:r>
          </w:p>
        </w:tc>
      </w:tr>
      <w:tr w:rsidR="00D527D8" w:rsidRPr="00F204FC" w:rsidTr="00E14CC9">
        <w:trPr>
          <w:trHeight w:val="312"/>
          <w:jc w:val="center"/>
        </w:trPr>
        <w:tc>
          <w:tcPr>
            <w:tcW w:w="2468" w:type="dxa"/>
            <w:vMerge w:val="restart"/>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Serum Ferritin(ng/ml)</w:t>
            </w:r>
          </w:p>
        </w:tc>
        <w:tc>
          <w:tcPr>
            <w:tcW w:w="1975"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Primary</w:t>
            </w:r>
          </w:p>
        </w:tc>
        <w:tc>
          <w:tcPr>
            <w:tcW w:w="197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28.70±3.15</w:t>
            </w:r>
          </w:p>
        </w:tc>
        <w:tc>
          <w:tcPr>
            <w:tcW w:w="2026"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11.42±1.46</w:t>
            </w:r>
          </w:p>
        </w:tc>
      </w:tr>
      <w:tr w:rsidR="00D527D8" w:rsidRPr="00F204FC" w:rsidTr="00E14CC9">
        <w:trPr>
          <w:trHeight w:val="312"/>
          <w:jc w:val="center"/>
        </w:trPr>
        <w:tc>
          <w:tcPr>
            <w:tcW w:w="2468" w:type="dxa"/>
            <w:vMerge/>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1975" w:type="dxa"/>
            <w:tcBorders>
              <w:top w:val="single" w:sz="4" w:space="0" w:color="auto"/>
              <w:left w:val="single" w:sz="4" w:space="0" w:color="auto"/>
              <w:bottom w:val="single" w:sz="4" w:space="0" w:color="auto"/>
              <w:right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Secondary</w:t>
            </w:r>
          </w:p>
        </w:tc>
        <w:tc>
          <w:tcPr>
            <w:tcW w:w="1974" w:type="dxa"/>
            <w:tcBorders>
              <w:top w:val="single" w:sz="4" w:space="0" w:color="auto"/>
              <w:left w:val="single" w:sz="4" w:space="0" w:color="auto"/>
              <w:bottom w:val="single" w:sz="4" w:space="0" w:color="auto"/>
              <w:right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35.59±3.20</w:t>
            </w:r>
          </w:p>
        </w:tc>
        <w:tc>
          <w:tcPr>
            <w:tcW w:w="2026" w:type="dxa"/>
            <w:tcBorders>
              <w:top w:val="single" w:sz="4" w:space="0" w:color="auto"/>
              <w:left w:val="single" w:sz="4" w:space="0" w:color="auto"/>
              <w:bottom w:val="single" w:sz="4" w:space="0" w:color="auto"/>
              <w:right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16.08±1.73</w:t>
            </w:r>
          </w:p>
        </w:tc>
      </w:tr>
      <w:tr w:rsidR="00D527D8" w:rsidRPr="00F204FC" w:rsidTr="00E14CC9">
        <w:trPr>
          <w:trHeight w:val="312"/>
          <w:jc w:val="center"/>
        </w:trPr>
        <w:tc>
          <w:tcPr>
            <w:tcW w:w="2468" w:type="dxa"/>
            <w:vMerge/>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1975" w:type="dxa"/>
            <w:tcBorders>
              <w:top w:val="single" w:sz="4" w:space="0" w:color="auto"/>
              <w:left w:val="single" w:sz="4" w:space="0" w:color="auto"/>
              <w:bottom w:val="single" w:sz="4" w:space="0" w:color="auto"/>
              <w:right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College</w:t>
            </w:r>
          </w:p>
        </w:tc>
        <w:tc>
          <w:tcPr>
            <w:tcW w:w="1974" w:type="dxa"/>
            <w:tcBorders>
              <w:top w:val="single" w:sz="4" w:space="0" w:color="auto"/>
              <w:left w:val="single" w:sz="4" w:space="0" w:color="auto"/>
              <w:bottom w:val="single" w:sz="4" w:space="0" w:color="auto"/>
              <w:right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43.00±1.46</w:t>
            </w:r>
          </w:p>
        </w:tc>
        <w:tc>
          <w:tcPr>
            <w:tcW w:w="2026" w:type="dxa"/>
            <w:tcBorders>
              <w:top w:val="single" w:sz="4" w:space="0" w:color="auto"/>
              <w:left w:val="single" w:sz="4" w:space="0" w:color="auto"/>
              <w:bottom w:val="single" w:sz="4" w:space="0" w:color="auto"/>
              <w:right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22.29±3.09</w:t>
            </w:r>
          </w:p>
        </w:tc>
      </w:tr>
      <w:tr w:rsidR="00D527D8" w:rsidRPr="00F204FC" w:rsidTr="00E14CC9">
        <w:trPr>
          <w:trHeight w:val="312"/>
          <w:jc w:val="center"/>
        </w:trPr>
        <w:tc>
          <w:tcPr>
            <w:tcW w:w="2468" w:type="dxa"/>
            <w:vMerge/>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p>
        </w:tc>
        <w:tc>
          <w:tcPr>
            <w:tcW w:w="1975" w:type="dxa"/>
            <w:tcBorders>
              <w:top w:val="single" w:sz="4" w:space="0" w:color="auto"/>
              <w:left w:val="single" w:sz="4" w:space="0" w:color="auto"/>
              <w:bottom w:val="single" w:sz="4" w:space="0" w:color="auto"/>
              <w:right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P value</w:t>
            </w:r>
          </w:p>
        </w:tc>
        <w:tc>
          <w:tcPr>
            <w:tcW w:w="1974" w:type="dxa"/>
            <w:tcBorders>
              <w:top w:val="single" w:sz="4" w:space="0" w:color="auto"/>
              <w:left w:val="single" w:sz="4" w:space="0" w:color="auto"/>
              <w:bottom w:val="single" w:sz="4" w:space="0" w:color="auto"/>
              <w:right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0.040#</w:t>
            </w:r>
          </w:p>
        </w:tc>
        <w:tc>
          <w:tcPr>
            <w:tcW w:w="2026" w:type="dxa"/>
            <w:tcBorders>
              <w:top w:val="single" w:sz="4" w:space="0" w:color="auto"/>
              <w:left w:val="single" w:sz="4" w:space="0" w:color="auto"/>
              <w:bottom w:val="single" w:sz="4" w:space="0" w:color="auto"/>
              <w:right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0.008#</w:t>
            </w:r>
          </w:p>
        </w:tc>
      </w:tr>
    </w:tbl>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     </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lastRenderedPageBreak/>
        <w:t xml:space="preserve"> Table( 9) shows a significant relation between socioeconomic status  and Hb and PCV but not with retic and serum ferritin in BF and FF infants .</w:t>
      </w:r>
    </w:p>
    <w:p w:rsidR="00D527D8" w:rsidRPr="00F204FC" w:rsidRDefault="00D527D8" w:rsidP="00D527D8">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Table (9) Relation between socioeconomic status and hematological parameter</w:t>
      </w:r>
      <w:r>
        <w:rPr>
          <w:rFonts w:asciiTheme="majorBidi" w:hAnsiTheme="majorBidi" w:cstheme="majorBidi"/>
          <w:b/>
          <w:bCs/>
          <w:sz w:val="28"/>
          <w:szCs w:val="28"/>
        </w:rPr>
        <w:t>s</w:t>
      </w:r>
    </w:p>
    <w:tbl>
      <w:tblPr>
        <w:tblW w:w="847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2478"/>
        <w:gridCol w:w="1983"/>
        <w:gridCol w:w="1982"/>
        <w:gridCol w:w="2034"/>
      </w:tblGrid>
      <w:tr w:rsidR="00D527D8" w:rsidRPr="00F204FC" w:rsidTr="00E14CC9">
        <w:trPr>
          <w:trHeight w:val="173"/>
          <w:jc w:val="center"/>
        </w:trPr>
        <w:tc>
          <w:tcPr>
            <w:tcW w:w="4461" w:type="dxa"/>
            <w:gridSpan w:val="2"/>
            <w:vMerge w:val="restart"/>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No.</w:t>
            </w:r>
          </w:p>
        </w:tc>
        <w:tc>
          <w:tcPr>
            <w:tcW w:w="4016" w:type="dxa"/>
            <w:gridSpan w:val="2"/>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Feeding</w:t>
            </w:r>
          </w:p>
        </w:tc>
      </w:tr>
      <w:tr w:rsidR="00D527D8" w:rsidRPr="00F204FC" w:rsidTr="00E14CC9">
        <w:trPr>
          <w:trHeight w:val="173"/>
          <w:jc w:val="center"/>
        </w:trPr>
        <w:tc>
          <w:tcPr>
            <w:tcW w:w="4461" w:type="dxa"/>
            <w:gridSpan w:val="2"/>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p>
        </w:tc>
        <w:tc>
          <w:tcPr>
            <w:tcW w:w="1982"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Formula fed</w:t>
            </w:r>
          </w:p>
        </w:tc>
        <w:tc>
          <w:tcPr>
            <w:tcW w:w="2034"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Breast fed</w:t>
            </w:r>
          </w:p>
        </w:tc>
      </w:tr>
      <w:tr w:rsidR="00D527D8" w:rsidRPr="00F204FC" w:rsidTr="00E14CC9">
        <w:trPr>
          <w:trHeight w:val="446"/>
          <w:jc w:val="center"/>
        </w:trPr>
        <w:tc>
          <w:tcPr>
            <w:tcW w:w="2478"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Haemoglobin (g/l)</w:t>
            </w:r>
          </w:p>
        </w:tc>
        <w:tc>
          <w:tcPr>
            <w:tcW w:w="1983"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Low           38</w:t>
            </w:r>
          </w:p>
        </w:tc>
        <w:tc>
          <w:tcPr>
            <w:tcW w:w="1982"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102.88±3.75</w:t>
            </w:r>
          </w:p>
        </w:tc>
        <w:tc>
          <w:tcPr>
            <w:tcW w:w="203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98.09±3.19</w:t>
            </w:r>
          </w:p>
        </w:tc>
      </w:tr>
      <w:tr w:rsidR="00D527D8" w:rsidRPr="00F204FC" w:rsidTr="00E14CC9">
        <w:trPr>
          <w:trHeight w:val="352"/>
          <w:jc w:val="center"/>
        </w:trPr>
        <w:tc>
          <w:tcPr>
            <w:tcW w:w="2478"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p>
        </w:tc>
        <w:tc>
          <w:tcPr>
            <w:tcW w:w="1983"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Middle       44</w:t>
            </w:r>
          </w:p>
        </w:tc>
        <w:tc>
          <w:tcPr>
            <w:tcW w:w="1982"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112.56±2.86</w:t>
            </w:r>
          </w:p>
        </w:tc>
        <w:tc>
          <w:tcPr>
            <w:tcW w:w="203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108.74±4.21</w:t>
            </w:r>
          </w:p>
        </w:tc>
      </w:tr>
      <w:tr w:rsidR="00D527D8" w:rsidRPr="00F204FC" w:rsidTr="00E14CC9">
        <w:trPr>
          <w:trHeight w:val="352"/>
          <w:jc w:val="center"/>
        </w:trPr>
        <w:tc>
          <w:tcPr>
            <w:tcW w:w="2478"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p>
        </w:tc>
        <w:tc>
          <w:tcPr>
            <w:tcW w:w="1983"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High           18</w:t>
            </w:r>
          </w:p>
        </w:tc>
        <w:tc>
          <w:tcPr>
            <w:tcW w:w="1982"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124.44±1.68</w:t>
            </w:r>
          </w:p>
        </w:tc>
        <w:tc>
          <w:tcPr>
            <w:tcW w:w="203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117.00±2.36</w:t>
            </w:r>
          </w:p>
        </w:tc>
      </w:tr>
      <w:tr w:rsidR="00D527D8" w:rsidRPr="00F204FC" w:rsidTr="00E14CC9">
        <w:trPr>
          <w:trHeight w:val="352"/>
          <w:jc w:val="center"/>
        </w:trPr>
        <w:tc>
          <w:tcPr>
            <w:tcW w:w="2478"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p>
        </w:tc>
        <w:tc>
          <w:tcPr>
            <w:tcW w:w="1983"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P value</w:t>
            </w:r>
          </w:p>
        </w:tc>
        <w:tc>
          <w:tcPr>
            <w:tcW w:w="1982"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0.001#</w:t>
            </w:r>
          </w:p>
        </w:tc>
        <w:tc>
          <w:tcPr>
            <w:tcW w:w="203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0.007#</w:t>
            </w:r>
          </w:p>
        </w:tc>
      </w:tr>
      <w:tr w:rsidR="00D527D8" w:rsidRPr="00F204FC" w:rsidTr="00E14CC9">
        <w:trPr>
          <w:trHeight w:val="352"/>
          <w:jc w:val="center"/>
        </w:trPr>
        <w:tc>
          <w:tcPr>
            <w:tcW w:w="2478"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PCV%</w:t>
            </w:r>
          </w:p>
        </w:tc>
        <w:tc>
          <w:tcPr>
            <w:tcW w:w="1983"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Low           38</w:t>
            </w:r>
          </w:p>
        </w:tc>
        <w:tc>
          <w:tcPr>
            <w:tcW w:w="1982"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31.25±1.07</w:t>
            </w:r>
          </w:p>
        </w:tc>
        <w:tc>
          <w:tcPr>
            <w:tcW w:w="203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30.32±0.89</w:t>
            </w:r>
          </w:p>
        </w:tc>
      </w:tr>
      <w:tr w:rsidR="00D527D8" w:rsidRPr="00F204FC" w:rsidTr="00E14CC9">
        <w:trPr>
          <w:trHeight w:val="352"/>
          <w:jc w:val="center"/>
        </w:trPr>
        <w:tc>
          <w:tcPr>
            <w:tcW w:w="2478"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p>
        </w:tc>
        <w:tc>
          <w:tcPr>
            <w:tcW w:w="1983"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Middle       44</w:t>
            </w:r>
          </w:p>
        </w:tc>
        <w:tc>
          <w:tcPr>
            <w:tcW w:w="1982"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34.28±0.82</w:t>
            </w:r>
          </w:p>
        </w:tc>
        <w:tc>
          <w:tcPr>
            <w:tcW w:w="203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33.32±1.15</w:t>
            </w:r>
          </w:p>
        </w:tc>
      </w:tr>
      <w:tr w:rsidR="00D527D8" w:rsidRPr="00F204FC" w:rsidTr="00E14CC9">
        <w:trPr>
          <w:trHeight w:val="352"/>
          <w:jc w:val="center"/>
        </w:trPr>
        <w:tc>
          <w:tcPr>
            <w:tcW w:w="2478"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p>
        </w:tc>
        <w:tc>
          <w:tcPr>
            <w:tcW w:w="1983"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High           18</w:t>
            </w:r>
          </w:p>
        </w:tc>
        <w:tc>
          <w:tcPr>
            <w:tcW w:w="1982"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37.56±0.63</w:t>
            </w:r>
          </w:p>
        </w:tc>
        <w:tc>
          <w:tcPr>
            <w:tcW w:w="203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36.00±0.76</w:t>
            </w:r>
          </w:p>
        </w:tc>
      </w:tr>
      <w:tr w:rsidR="00D527D8" w:rsidRPr="00F204FC" w:rsidTr="00E14CC9">
        <w:trPr>
          <w:trHeight w:val="352"/>
          <w:jc w:val="center"/>
        </w:trPr>
        <w:tc>
          <w:tcPr>
            <w:tcW w:w="2478"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p>
        </w:tc>
        <w:tc>
          <w:tcPr>
            <w:tcW w:w="1983"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P value</w:t>
            </w:r>
          </w:p>
        </w:tc>
        <w:tc>
          <w:tcPr>
            <w:tcW w:w="1982"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0.001#</w:t>
            </w:r>
          </w:p>
        </w:tc>
        <w:tc>
          <w:tcPr>
            <w:tcW w:w="203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0.004#</w:t>
            </w:r>
          </w:p>
        </w:tc>
      </w:tr>
      <w:tr w:rsidR="00D527D8" w:rsidRPr="00F204FC" w:rsidTr="00E14CC9">
        <w:trPr>
          <w:trHeight w:val="352"/>
          <w:jc w:val="center"/>
        </w:trPr>
        <w:tc>
          <w:tcPr>
            <w:tcW w:w="2478"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MCHC (g/l)</w:t>
            </w:r>
          </w:p>
        </w:tc>
        <w:tc>
          <w:tcPr>
            <w:tcW w:w="1983"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Low           38</w:t>
            </w:r>
          </w:p>
        </w:tc>
        <w:tc>
          <w:tcPr>
            <w:tcW w:w="1982"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334.38±4.22</w:t>
            </w:r>
          </w:p>
        </w:tc>
        <w:tc>
          <w:tcPr>
            <w:tcW w:w="203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321.45±2.68</w:t>
            </w:r>
          </w:p>
        </w:tc>
      </w:tr>
      <w:tr w:rsidR="00D527D8" w:rsidRPr="00F204FC" w:rsidTr="00E14CC9">
        <w:trPr>
          <w:trHeight w:val="352"/>
          <w:jc w:val="center"/>
        </w:trPr>
        <w:tc>
          <w:tcPr>
            <w:tcW w:w="2478"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p>
        </w:tc>
        <w:tc>
          <w:tcPr>
            <w:tcW w:w="1983"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Middle       44</w:t>
            </w:r>
          </w:p>
        </w:tc>
        <w:tc>
          <w:tcPr>
            <w:tcW w:w="1982"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327.52±1.70</w:t>
            </w:r>
          </w:p>
        </w:tc>
        <w:tc>
          <w:tcPr>
            <w:tcW w:w="203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326.42±2.23</w:t>
            </w:r>
          </w:p>
        </w:tc>
      </w:tr>
      <w:tr w:rsidR="00D527D8" w:rsidRPr="00F204FC" w:rsidTr="00E14CC9">
        <w:trPr>
          <w:trHeight w:val="352"/>
          <w:jc w:val="center"/>
        </w:trPr>
        <w:tc>
          <w:tcPr>
            <w:tcW w:w="2478"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p>
        </w:tc>
        <w:tc>
          <w:tcPr>
            <w:tcW w:w="1983"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High           18</w:t>
            </w:r>
          </w:p>
        </w:tc>
        <w:tc>
          <w:tcPr>
            <w:tcW w:w="1982"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331.22±3.85</w:t>
            </w:r>
          </w:p>
        </w:tc>
        <w:tc>
          <w:tcPr>
            <w:tcW w:w="203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323.67±2.58</w:t>
            </w:r>
          </w:p>
        </w:tc>
      </w:tr>
      <w:tr w:rsidR="00D527D8" w:rsidRPr="00F204FC" w:rsidTr="00E14CC9">
        <w:trPr>
          <w:trHeight w:val="352"/>
          <w:jc w:val="center"/>
        </w:trPr>
        <w:tc>
          <w:tcPr>
            <w:tcW w:w="2478"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p>
        </w:tc>
        <w:tc>
          <w:tcPr>
            <w:tcW w:w="1983"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P value</w:t>
            </w:r>
          </w:p>
        </w:tc>
        <w:tc>
          <w:tcPr>
            <w:tcW w:w="1982"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0.223</w:t>
            </w:r>
          </w:p>
        </w:tc>
        <w:tc>
          <w:tcPr>
            <w:tcW w:w="203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0.350</w:t>
            </w:r>
          </w:p>
        </w:tc>
      </w:tr>
      <w:tr w:rsidR="00D527D8" w:rsidRPr="00F204FC" w:rsidTr="00E14CC9">
        <w:trPr>
          <w:trHeight w:val="352"/>
          <w:jc w:val="center"/>
        </w:trPr>
        <w:tc>
          <w:tcPr>
            <w:tcW w:w="2478"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Retic count %</w:t>
            </w:r>
          </w:p>
        </w:tc>
        <w:tc>
          <w:tcPr>
            <w:tcW w:w="1983"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Low           38</w:t>
            </w:r>
          </w:p>
        </w:tc>
        <w:tc>
          <w:tcPr>
            <w:tcW w:w="1982"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1.65±0.18</w:t>
            </w:r>
          </w:p>
        </w:tc>
        <w:tc>
          <w:tcPr>
            <w:tcW w:w="203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1.42±0.19</w:t>
            </w:r>
          </w:p>
        </w:tc>
      </w:tr>
      <w:tr w:rsidR="00D527D8" w:rsidRPr="00F204FC" w:rsidTr="00E14CC9">
        <w:trPr>
          <w:trHeight w:val="352"/>
          <w:jc w:val="center"/>
        </w:trPr>
        <w:tc>
          <w:tcPr>
            <w:tcW w:w="2478"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p>
        </w:tc>
        <w:tc>
          <w:tcPr>
            <w:tcW w:w="1983"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Middle       44</w:t>
            </w:r>
          </w:p>
        </w:tc>
        <w:tc>
          <w:tcPr>
            <w:tcW w:w="1982"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1.72±0.21</w:t>
            </w:r>
          </w:p>
        </w:tc>
        <w:tc>
          <w:tcPr>
            <w:tcW w:w="203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1.35±0.18</w:t>
            </w:r>
          </w:p>
        </w:tc>
      </w:tr>
      <w:tr w:rsidR="00D527D8" w:rsidRPr="00F204FC" w:rsidTr="00E14CC9">
        <w:trPr>
          <w:trHeight w:val="352"/>
          <w:jc w:val="center"/>
        </w:trPr>
        <w:tc>
          <w:tcPr>
            <w:tcW w:w="2478"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p>
        </w:tc>
        <w:tc>
          <w:tcPr>
            <w:tcW w:w="1983"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High           18</w:t>
            </w:r>
          </w:p>
        </w:tc>
        <w:tc>
          <w:tcPr>
            <w:tcW w:w="1982"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1.02±0.18</w:t>
            </w:r>
          </w:p>
        </w:tc>
        <w:tc>
          <w:tcPr>
            <w:tcW w:w="203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1.38±0.25</w:t>
            </w:r>
          </w:p>
        </w:tc>
      </w:tr>
      <w:tr w:rsidR="00D527D8" w:rsidRPr="00F204FC" w:rsidTr="00E14CC9">
        <w:trPr>
          <w:trHeight w:val="352"/>
          <w:jc w:val="center"/>
        </w:trPr>
        <w:tc>
          <w:tcPr>
            <w:tcW w:w="2478"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p>
        </w:tc>
        <w:tc>
          <w:tcPr>
            <w:tcW w:w="1983"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P value</w:t>
            </w:r>
          </w:p>
        </w:tc>
        <w:tc>
          <w:tcPr>
            <w:tcW w:w="1982"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0.134</w:t>
            </w:r>
          </w:p>
        </w:tc>
        <w:tc>
          <w:tcPr>
            <w:tcW w:w="203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0.963</w:t>
            </w:r>
          </w:p>
        </w:tc>
      </w:tr>
      <w:tr w:rsidR="00D527D8" w:rsidRPr="00F204FC" w:rsidTr="00E14CC9">
        <w:trPr>
          <w:trHeight w:val="352"/>
          <w:jc w:val="center"/>
        </w:trPr>
        <w:tc>
          <w:tcPr>
            <w:tcW w:w="2478"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Serum Ferritin(ng/ml)</w:t>
            </w:r>
          </w:p>
        </w:tc>
        <w:tc>
          <w:tcPr>
            <w:tcW w:w="1983"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Low           38</w:t>
            </w:r>
          </w:p>
        </w:tc>
        <w:tc>
          <w:tcPr>
            <w:tcW w:w="1982"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34.63±3.24</w:t>
            </w:r>
          </w:p>
        </w:tc>
        <w:tc>
          <w:tcPr>
            <w:tcW w:w="203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12.50±1.31</w:t>
            </w:r>
          </w:p>
        </w:tc>
      </w:tr>
      <w:tr w:rsidR="00D527D8" w:rsidRPr="00F204FC" w:rsidTr="00E14CC9">
        <w:trPr>
          <w:trHeight w:val="352"/>
          <w:jc w:val="center"/>
        </w:trPr>
        <w:tc>
          <w:tcPr>
            <w:tcW w:w="2478" w:type="dxa"/>
            <w:vMerge/>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p>
        </w:tc>
        <w:tc>
          <w:tcPr>
            <w:tcW w:w="1983" w:type="dxa"/>
            <w:tcBorders>
              <w:top w:val="single" w:sz="4" w:space="0" w:color="auto"/>
              <w:left w:val="single" w:sz="4" w:space="0" w:color="auto"/>
              <w:bottom w:val="single" w:sz="4" w:space="0" w:color="auto"/>
              <w:right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Middle       44</w:t>
            </w:r>
          </w:p>
        </w:tc>
        <w:tc>
          <w:tcPr>
            <w:tcW w:w="1982" w:type="dxa"/>
            <w:tcBorders>
              <w:top w:val="single" w:sz="4" w:space="0" w:color="auto"/>
              <w:left w:val="single" w:sz="4" w:space="0" w:color="auto"/>
              <w:bottom w:val="single" w:sz="4" w:space="0" w:color="auto"/>
              <w:right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31.64±3.27</w:t>
            </w:r>
          </w:p>
        </w:tc>
        <w:tc>
          <w:tcPr>
            <w:tcW w:w="2034" w:type="dxa"/>
            <w:tcBorders>
              <w:top w:val="single" w:sz="4" w:space="0" w:color="auto"/>
              <w:left w:val="single" w:sz="4" w:space="0" w:color="auto"/>
              <w:bottom w:val="single" w:sz="4" w:space="0" w:color="auto"/>
              <w:right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16.68±2.26</w:t>
            </w:r>
          </w:p>
        </w:tc>
      </w:tr>
      <w:tr w:rsidR="00D527D8" w:rsidRPr="00F204FC" w:rsidTr="00E14CC9">
        <w:trPr>
          <w:trHeight w:val="352"/>
          <w:jc w:val="center"/>
        </w:trPr>
        <w:tc>
          <w:tcPr>
            <w:tcW w:w="2478" w:type="dxa"/>
            <w:vMerge/>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p>
        </w:tc>
        <w:tc>
          <w:tcPr>
            <w:tcW w:w="1983" w:type="dxa"/>
            <w:tcBorders>
              <w:top w:val="single" w:sz="4" w:space="0" w:color="auto"/>
              <w:left w:val="single" w:sz="4" w:space="0" w:color="auto"/>
              <w:bottom w:val="single" w:sz="4" w:space="0" w:color="auto"/>
              <w:right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High           18</w:t>
            </w:r>
          </w:p>
        </w:tc>
        <w:tc>
          <w:tcPr>
            <w:tcW w:w="1982" w:type="dxa"/>
            <w:tcBorders>
              <w:top w:val="single" w:sz="4" w:space="0" w:color="auto"/>
              <w:left w:val="single" w:sz="4" w:space="0" w:color="auto"/>
              <w:bottom w:val="single" w:sz="4" w:space="0" w:color="auto"/>
              <w:right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39.56±2.64</w:t>
            </w:r>
          </w:p>
        </w:tc>
        <w:tc>
          <w:tcPr>
            <w:tcW w:w="2034" w:type="dxa"/>
            <w:tcBorders>
              <w:top w:val="single" w:sz="4" w:space="0" w:color="auto"/>
              <w:left w:val="single" w:sz="4" w:space="0" w:color="auto"/>
              <w:bottom w:val="single" w:sz="4" w:space="0" w:color="auto"/>
              <w:right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18.56±2.82</w:t>
            </w:r>
          </w:p>
        </w:tc>
      </w:tr>
      <w:tr w:rsidR="00D527D8" w:rsidRPr="00F204FC" w:rsidTr="00E14CC9">
        <w:trPr>
          <w:trHeight w:val="352"/>
          <w:jc w:val="center"/>
        </w:trPr>
        <w:tc>
          <w:tcPr>
            <w:tcW w:w="2478" w:type="dxa"/>
            <w:vMerge/>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p>
        </w:tc>
        <w:tc>
          <w:tcPr>
            <w:tcW w:w="1983" w:type="dxa"/>
            <w:tcBorders>
              <w:top w:val="single" w:sz="4" w:space="0" w:color="auto"/>
              <w:left w:val="single" w:sz="4" w:space="0" w:color="auto"/>
              <w:bottom w:val="single" w:sz="4" w:space="0" w:color="auto"/>
              <w:right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Low           38</w:t>
            </w:r>
          </w:p>
        </w:tc>
        <w:tc>
          <w:tcPr>
            <w:tcW w:w="1982" w:type="dxa"/>
            <w:tcBorders>
              <w:top w:val="single" w:sz="4" w:space="0" w:color="auto"/>
              <w:left w:val="single" w:sz="4" w:space="0" w:color="auto"/>
              <w:bottom w:val="single" w:sz="4" w:space="0" w:color="auto"/>
              <w:right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0.357</w:t>
            </w:r>
          </w:p>
        </w:tc>
        <w:tc>
          <w:tcPr>
            <w:tcW w:w="2034" w:type="dxa"/>
            <w:tcBorders>
              <w:top w:val="single" w:sz="4" w:space="0" w:color="auto"/>
              <w:left w:val="single" w:sz="4" w:space="0" w:color="auto"/>
              <w:bottom w:val="single" w:sz="4" w:space="0" w:color="auto"/>
              <w:right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0.113</w:t>
            </w:r>
          </w:p>
        </w:tc>
      </w:tr>
    </w:tbl>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    </w:t>
      </w:r>
    </w:p>
    <w:p w:rsidR="00D527D8"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  Table (10) shows a significant correlation between Hb, PCV &amp; serum ferritin with increase parity of the mothers</w:t>
      </w:r>
    </w:p>
    <w:p w:rsidR="00D527D8" w:rsidRDefault="00D527D8" w:rsidP="00D527D8">
      <w:pPr>
        <w:autoSpaceDE w:val="0"/>
        <w:autoSpaceDN w:val="0"/>
        <w:bidi w:val="0"/>
        <w:adjustRightInd w:val="0"/>
        <w:spacing w:line="360" w:lineRule="auto"/>
        <w:jc w:val="lowKashida"/>
        <w:rPr>
          <w:rFonts w:asciiTheme="majorBidi" w:hAnsiTheme="majorBidi" w:cstheme="majorBidi"/>
          <w:sz w:val="28"/>
          <w:szCs w:val="28"/>
        </w:rPr>
      </w:pPr>
    </w:p>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 </w:t>
      </w:r>
    </w:p>
    <w:p w:rsidR="00D527D8" w:rsidRPr="00F204FC" w:rsidRDefault="00D527D8" w:rsidP="00D527D8">
      <w:pPr>
        <w:autoSpaceDE w:val="0"/>
        <w:autoSpaceDN w:val="0"/>
        <w:bidi w:val="0"/>
        <w:adjustRightInd w:val="0"/>
        <w:spacing w:line="360" w:lineRule="auto"/>
        <w:jc w:val="center"/>
        <w:rPr>
          <w:rFonts w:asciiTheme="majorBidi" w:hAnsiTheme="majorBidi" w:cstheme="majorBidi"/>
          <w:b/>
          <w:bCs/>
          <w:sz w:val="28"/>
          <w:szCs w:val="28"/>
          <w:rtl/>
        </w:rPr>
      </w:pPr>
      <w:r w:rsidRPr="00F204FC">
        <w:rPr>
          <w:rFonts w:asciiTheme="majorBidi" w:hAnsiTheme="majorBidi" w:cstheme="majorBidi"/>
          <w:b/>
          <w:bCs/>
          <w:sz w:val="28"/>
          <w:szCs w:val="28"/>
        </w:rPr>
        <w:t>Table (10) haematological parameters distributed according to the parity</w:t>
      </w:r>
    </w:p>
    <w:tbl>
      <w:tblPr>
        <w:tblW w:w="8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1800"/>
        <w:gridCol w:w="2756"/>
        <w:gridCol w:w="2024"/>
        <w:gridCol w:w="2077"/>
      </w:tblGrid>
      <w:tr w:rsidR="00D527D8" w:rsidRPr="00F204FC" w:rsidTr="00E14CC9">
        <w:trPr>
          <w:trHeight w:val="138"/>
          <w:jc w:val="center"/>
        </w:trPr>
        <w:tc>
          <w:tcPr>
            <w:tcW w:w="4556" w:type="dxa"/>
            <w:gridSpan w:val="2"/>
            <w:vMerge w:val="restart"/>
            <w:shd w:val="clear" w:color="000000" w:fill="FFFFFF"/>
            <w:vAlign w:val="bottom"/>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 xml:space="preserve">                                                                                                                   No.   </w:t>
            </w:r>
          </w:p>
        </w:tc>
        <w:tc>
          <w:tcPr>
            <w:tcW w:w="4101" w:type="dxa"/>
            <w:gridSpan w:val="2"/>
            <w:shd w:val="clear" w:color="000000" w:fill="FFFFFF"/>
            <w:vAlign w:val="bottom"/>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Feeding</w:t>
            </w:r>
          </w:p>
        </w:tc>
      </w:tr>
      <w:tr w:rsidR="00D527D8" w:rsidRPr="00F204FC" w:rsidTr="00E14CC9">
        <w:trPr>
          <w:trHeight w:val="138"/>
          <w:jc w:val="center"/>
        </w:trPr>
        <w:tc>
          <w:tcPr>
            <w:tcW w:w="4556" w:type="dxa"/>
            <w:gridSpan w:val="2"/>
            <w:vMerge/>
            <w:shd w:val="clear" w:color="000000" w:fill="FFFFFF"/>
            <w:vAlign w:val="bottom"/>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c>
          <w:tcPr>
            <w:tcW w:w="2024" w:type="dxa"/>
            <w:shd w:val="clear" w:color="000000" w:fill="FFFFFF"/>
            <w:vAlign w:val="bottom"/>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Formula fed</w:t>
            </w:r>
          </w:p>
        </w:tc>
        <w:tc>
          <w:tcPr>
            <w:tcW w:w="2077" w:type="dxa"/>
            <w:shd w:val="clear" w:color="000000" w:fill="FFFFFF"/>
            <w:vAlign w:val="bottom"/>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Breast fed</w:t>
            </w:r>
          </w:p>
        </w:tc>
      </w:tr>
      <w:tr w:rsidR="00D527D8" w:rsidRPr="00F204FC" w:rsidTr="00E14CC9">
        <w:trPr>
          <w:trHeight w:val="357"/>
          <w:jc w:val="center"/>
        </w:trPr>
        <w:tc>
          <w:tcPr>
            <w:tcW w:w="1800" w:type="dxa"/>
            <w:vMerge w:val="restart"/>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Haemoglobin (g/l)</w:t>
            </w:r>
          </w:p>
        </w:tc>
        <w:tc>
          <w:tcPr>
            <w:tcW w:w="2756"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Parity 1               29</w:t>
            </w:r>
          </w:p>
        </w:tc>
        <w:tc>
          <w:tcPr>
            <w:tcW w:w="202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110.00±5.73</w:t>
            </w:r>
          </w:p>
        </w:tc>
        <w:tc>
          <w:tcPr>
            <w:tcW w:w="207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113.06±3.89</w:t>
            </w:r>
          </w:p>
        </w:tc>
      </w:tr>
      <w:tr w:rsidR="00D527D8" w:rsidRPr="00F204FC" w:rsidTr="00E14CC9">
        <w:trPr>
          <w:trHeight w:val="281"/>
          <w:jc w:val="center"/>
        </w:trPr>
        <w:tc>
          <w:tcPr>
            <w:tcW w:w="1800" w:type="dxa"/>
            <w:vMerge/>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c>
          <w:tcPr>
            <w:tcW w:w="2756"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Parity 2               21</w:t>
            </w:r>
          </w:p>
        </w:tc>
        <w:tc>
          <w:tcPr>
            <w:tcW w:w="202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121.00±2.01</w:t>
            </w:r>
          </w:p>
        </w:tc>
        <w:tc>
          <w:tcPr>
            <w:tcW w:w="207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112.33±4.65</w:t>
            </w:r>
          </w:p>
        </w:tc>
      </w:tr>
      <w:tr w:rsidR="00D527D8" w:rsidRPr="00F204FC" w:rsidTr="00E14CC9">
        <w:trPr>
          <w:trHeight w:val="281"/>
          <w:jc w:val="center"/>
        </w:trPr>
        <w:tc>
          <w:tcPr>
            <w:tcW w:w="1800" w:type="dxa"/>
            <w:vMerge/>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c>
          <w:tcPr>
            <w:tcW w:w="2756"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Parity 3               22</w:t>
            </w:r>
          </w:p>
        </w:tc>
        <w:tc>
          <w:tcPr>
            <w:tcW w:w="202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117.17±1.30</w:t>
            </w:r>
          </w:p>
        </w:tc>
        <w:tc>
          <w:tcPr>
            <w:tcW w:w="207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101.10±5.21</w:t>
            </w:r>
          </w:p>
        </w:tc>
      </w:tr>
      <w:tr w:rsidR="00D527D8" w:rsidRPr="00F204FC" w:rsidTr="00E14CC9">
        <w:trPr>
          <w:trHeight w:val="281"/>
          <w:jc w:val="center"/>
        </w:trPr>
        <w:tc>
          <w:tcPr>
            <w:tcW w:w="1800" w:type="dxa"/>
            <w:vMerge/>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c>
          <w:tcPr>
            <w:tcW w:w="2756"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Parity 4               13</w:t>
            </w:r>
          </w:p>
        </w:tc>
        <w:tc>
          <w:tcPr>
            <w:tcW w:w="202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98.29±5.93</w:t>
            </w:r>
          </w:p>
        </w:tc>
        <w:tc>
          <w:tcPr>
            <w:tcW w:w="207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103.33±6.37</w:t>
            </w:r>
          </w:p>
        </w:tc>
      </w:tr>
      <w:tr w:rsidR="00D527D8" w:rsidRPr="00F204FC" w:rsidTr="00E14CC9">
        <w:trPr>
          <w:trHeight w:val="281"/>
          <w:jc w:val="center"/>
        </w:trPr>
        <w:tc>
          <w:tcPr>
            <w:tcW w:w="1800" w:type="dxa"/>
            <w:vMerge/>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c>
          <w:tcPr>
            <w:tcW w:w="2756"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5 or more            15</w:t>
            </w:r>
          </w:p>
        </w:tc>
        <w:tc>
          <w:tcPr>
            <w:tcW w:w="202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102.00±5.56</w:t>
            </w:r>
          </w:p>
        </w:tc>
        <w:tc>
          <w:tcPr>
            <w:tcW w:w="207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89.13±3.50</w:t>
            </w:r>
          </w:p>
        </w:tc>
      </w:tr>
      <w:tr w:rsidR="00D527D8" w:rsidRPr="00F204FC" w:rsidTr="00E14CC9">
        <w:trPr>
          <w:trHeight w:val="281"/>
          <w:jc w:val="center"/>
        </w:trPr>
        <w:tc>
          <w:tcPr>
            <w:tcW w:w="1800" w:type="dxa"/>
            <w:vMerge/>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c>
          <w:tcPr>
            <w:tcW w:w="2756"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P value</w:t>
            </w:r>
          </w:p>
        </w:tc>
        <w:tc>
          <w:tcPr>
            <w:tcW w:w="202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0.003#</w:t>
            </w:r>
          </w:p>
        </w:tc>
        <w:tc>
          <w:tcPr>
            <w:tcW w:w="207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0.006#</w:t>
            </w:r>
          </w:p>
        </w:tc>
      </w:tr>
      <w:tr w:rsidR="00D527D8" w:rsidRPr="00F204FC" w:rsidTr="00E14CC9">
        <w:trPr>
          <w:trHeight w:val="281"/>
          <w:jc w:val="center"/>
        </w:trPr>
        <w:tc>
          <w:tcPr>
            <w:tcW w:w="1800" w:type="dxa"/>
            <w:vMerge w:val="restart"/>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PCV%</w:t>
            </w:r>
          </w:p>
        </w:tc>
        <w:tc>
          <w:tcPr>
            <w:tcW w:w="2756"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Parity 1               29</w:t>
            </w:r>
          </w:p>
        </w:tc>
        <w:tc>
          <w:tcPr>
            <w:tcW w:w="202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33.92±1.65</w:t>
            </w:r>
          </w:p>
        </w:tc>
        <w:tc>
          <w:tcPr>
            <w:tcW w:w="207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34.41±1.12</w:t>
            </w:r>
          </w:p>
        </w:tc>
      </w:tr>
      <w:tr w:rsidR="00D527D8" w:rsidRPr="00F204FC" w:rsidTr="00E14CC9">
        <w:trPr>
          <w:trHeight w:val="281"/>
          <w:jc w:val="center"/>
        </w:trPr>
        <w:tc>
          <w:tcPr>
            <w:tcW w:w="1800" w:type="dxa"/>
            <w:vMerge/>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c>
          <w:tcPr>
            <w:tcW w:w="2756"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Parity 2               21</w:t>
            </w:r>
          </w:p>
        </w:tc>
        <w:tc>
          <w:tcPr>
            <w:tcW w:w="202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36.00±0.80</w:t>
            </w:r>
          </w:p>
        </w:tc>
        <w:tc>
          <w:tcPr>
            <w:tcW w:w="207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34.00±1.38</w:t>
            </w:r>
          </w:p>
        </w:tc>
      </w:tr>
      <w:tr w:rsidR="00D527D8" w:rsidRPr="00F204FC" w:rsidTr="00E14CC9">
        <w:trPr>
          <w:trHeight w:val="281"/>
          <w:jc w:val="center"/>
        </w:trPr>
        <w:tc>
          <w:tcPr>
            <w:tcW w:w="1800" w:type="dxa"/>
            <w:vMerge/>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c>
          <w:tcPr>
            <w:tcW w:w="2756"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Parity 3               22</w:t>
            </w:r>
          </w:p>
        </w:tc>
        <w:tc>
          <w:tcPr>
            <w:tcW w:w="202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35.50±0.60</w:t>
            </w:r>
          </w:p>
        </w:tc>
        <w:tc>
          <w:tcPr>
            <w:tcW w:w="207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31.80±1.52</w:t>
            </w:r>
          </w:p>
        </w:tc>
      </w:tr>
      <w:tr w:rsidR="00D527D8" w:rsidRPr="00F204FC" w:rsidTr="00E14CC9">
        <w:trPr>
          <w:trHeight w:val="281"/>
          <w:jc w:val="center"/>
        </w:trPr>
        <w:tc>
          <w:tcPr>
            <w:tcW w:w="1800" w:type="dxa"/>
            <w:vMerge/>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c>
          <w:tcPr>
            <w:tcW w:w="2756"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Parity 4               13</w:t>
            </w:r>
          </w:p>
        </w:tc>
        <w:tc>
          <w:tcPr>
            <w:tcW w:w="202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29.86±1.64</w:t>
            </w:r>
          </w:p>
        </w:tc>
        <w:tc>
          <w:tcPr>
            <w:tcW w:w="207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31.50±1.88</w:t>
            </w:r>
          </w:p>
        </w:tc>
      </w:tr>
      <w:tr w:rsidR="00D527D8" w:rsidRPr="00F204FC" w:rsidTr="00E14CC9">
        <w:trPr>
          <w:trHeight w:val="281"/>
          <w:jc w:val="center"/>
        </w:trPr>
        <w:tc>
          <w:tcPr>
            <w:tcW w:w="1800" w:type="dxa"/>
            <w:vMerge/>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c>
          <w:tcPr>
            <w:tcW w:w="2756"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5 or more            15</w:t>
            </w:r>
          </w:p>
        </w:tc>
        <w:tc>
          <w:tcPr>
            <w:tcW w:w="202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31.57±1.53</w:t>
            </w:r>
          </w:p>
        </w:tc>
        <w:tc>
          <w:tcPr>
            <w:tcW w:w="207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28.25±1.03</w:t>
            </w:r>
          </w:p>
        </w:tc>
      </w:tr>
      <w:tr w:rsidR="00D527D8" w:rsidRPr="00F204FC" w:rsidTr="00E14CC9">
        <w:trPr>
          <w:trHeight w:val="281"/>
          <w:jc w:val="center"/>
        </w:trPr>
        <w:tc>
          <w:tcPr>
            <w:tcW w:w="1800" w:type="dxa"/>
            <w:vMerge/>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c>
          <w:tcPr>
            <w:tcW w:w="2756"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P value</w:t>
            </w:r>
          </w:p>
        </w:tc>
        <w:tc>
          <w:tcPr>
            <w:tcW w:w="202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0.010#</w:t>
            </w:r>
          </w:p>
        </w:tc>
        <w:tc>
          <w:tcPr>
            <w:tcW w:w="207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0.023#</w:t>
            </w:r>
          </w:p>
        </w:tc>
      </w:tr>
      <w:tr w:rsidR="00D527D8" w:rsidRPr="00F204FC" w:rsidTr="00E14CC9">
        <w:trPr>
          <w:trHeight w:val="281"/>
          <w:jc w:val="center"/>
        </w:trPr>
        <w:tc>
          <w:tcPr>
            <w:tcW w:w="1800" w:type="dxa"/>
            <w:vMerge w:val="restart"/>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MCHC (g/l)</w:t>
            </w:r>
          </w:p>
        </w:tc>
        <w:tc>
          <w:tcPr>
            <w:tcW w:w="2756"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Parity 1               29</w:t>
            </w:r>
          </w:p>
        </w:tc>
        <w:tc>
          <w:tcPr>
            <w:tcW w:w="202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328.17±3.79</w:t>
            </w:r>
          </w:p>
        </w:tc>
        <w:tc>
          <w:tcPr>
            <w:tcW w:w="207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326.12±2.49</w:t>
            </w:r>
          </w:p>
        </w:tc>
      </w:tr>
      <w:tr w:rsidR="00D527D8" w:rsidRPr="00F204FC" w:rsidTr="00E14CC9">
        <w:trPr>
          <w:trHeight w:val="281"/>
          <w:jc w:val="center"/>
        </w:trPr>
        <w:tc>
          <w:tcPr>
            <w:tcW w:w="1800" w:type="dxa"/>
            <w:vMerge/>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c>
          <w:tcPr>
            <w:tcW w:w="2756"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Parity 2               21</w:t>
            </w:r>
          </w:p>
        </w:tc>
        <w:tc>
          <w:tcPr>
            <w:tcW w:w="202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335.50±2.95</w:t>
            </w:r>
          </w:p>
        </w:tc>
        <w:tc>
          <w:tcPr>
            <w:tcW w:w="207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330.11±2.05</w:t>
            </w:r>
          </w:p>
        </w:tc>
      </w:tr>
      <w:tr w:rsidR="00D527D8" w:rsidRPr="00F204FC" w:rsidTr="00E14CC9">
        <w:trPr>
          <w:trHeight w:val="281"/>
          <w:jc w:val="center"/>
        </w:trPr>
        <w:tc>
          <w:tcPr>
            <w:tcW w:w="1800" w:type="dxa"/>
            <w:vMerge/>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c>
          <w:tcPr>
            <w:tcW w:w="2756"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Parity 3               22</w:t>
            </w:r>
          </w:p>
        </w:tc>
        <w:tc>
          <w:tcPr>
            <w:tcW w:w="202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330.08±3.23</w:t>
            </w:r>
          </w:p>
        </w:tc>
        <w:tc>
          <w:tcPr>
            <w:tcW w:w="207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317.30±3.20</w:t>
            </w:r>
          </w:p>
        </w:tc>
      </w:tr>
      <w:tr w:rsidR="00D527D8" w:rsidRPr="00F204FC" w:rsidTr="00E14CC9">
        <w:trPr>
          <w:trHeight w:val="281"/>
          <w:jc w:val="center"/>
        </w:trPr>
        <w:tc>
          <w:tcPr>
            <w:tcW w:w="1800" w:type="dxa"/>
            <w:vMerge/>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c>
          <w:tcPr>
            <w:tcW w:w="2756"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Parity 4               13</w:t>
            </w:r>
          </w:p>
        </w:tc>
        <w:tc>
          <w:tcPr>
            <w:tcW w:w="202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328.71±7.28</w:t>
            </w:r>
          </w:p>
        </w:tc>
        <w:tc>
          <w:tcPr>
            <w:tcW w:w="207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325.50±3.91</w:t>
            </w:r>
          </w:p>
        </w:tc>
      </w:tr>
      <w:tr w:rsidR="00D527D8" w:rsidRPr="00F204FC" w:rsidTr="00E14CC9">
        <w:trPr>
          <w:trHeight w:val="281"/>
          <w:jc w:val="center"/>
        </w:trPr>
        <w:tc>
          <w:tcPr>
            <w:tcW w:w="1800" w:type="dxa"/>
            <w:vMerge/>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c>
          <w:tcPr>
            <w:tcW w:w="2756"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5 or more            15</w:t>
            </w:r>
          </w:p>
        </w:tc>
        <w:tc>
          <w:tcPr>
            <w:tcW w:w="202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327.57±3.24</w:t>
            </w:r>
          </w:p>
        </w:tc>
        <w:tc>
          <w:tcPr>
            <w:tcW w:w="207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318.25±4.73</w:t>
            </w:r>
          </w:p>
        </w:tc>
      </w:tr>
      <w:tr w:rsidR="00D527D8" w:rsidRPr="00F204FC" w:rsidTr="00E14CC9">
        <w:trPr>
          <w:trHeight w:val="281"/>
          <w:jc w:val="center"/>
        </w:trPr>
        <w:tc>
          <w:tcPr>
            <w:tcW w:w="1800" w:type="dxa"/>
            <w:vMerge/>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c>
          <w:tcPr>
            <w:tcW w:w="2756"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P value</w:t>
            </w:r>
          </w:p>
        </w:tc>
        <w:tc>
          <w:tcPr>
            <w:tcW w:w="202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0.587</w:t>
            </w:r>
          </w:p>
        </w:tc>
        <w:tc>
          <w:tcPr>
            <w:tcW w:w="207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0.039#</w:t>
            </w:r>
          </w:p>
        </w:tc>
      </w:tr>
      <w:tr w:rsidR="00D527D8" w:rsidRPr="00F204FC" w:rsidTr="00E14CC9">
        <w:trPr>
          <w:trHeight w:val="281"/>
          <w:jc w:val="center"/>
        </w:trPr>
        <w:tc>
          <w:tcPr>
            <w:tcW w:w="1800" w:type="dxa"/>
            <w:vMerge w:val="restart"/>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Retic count%</w:t>
            </w:r>
          </w:p>
        </w:tc>
        <w:tc>
          <w:tcPr>
            <w:tcW w:w="2756"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Parity 1               29</w:t>
            </w:r>
          </w:p>
        </w:tc>
        <w:tc>
          <w:tcPr>
            <w:tcW w:w="202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1.75±0.37</w:t>
            </w:r>
          </w:p>
        </w:tc>
        <w:tc>
          <w:tcPr>
            <w:tcW w:w="207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1.24±0.20</w:t>
            </w:r>
          </w:p>
        </w:tc>
      </w:tr>
      <w:tr w:rsidR="00D527D8" w:rsidRPr="00F204FC" w:rsidTr="00E14CC9">
        <w:trPr>
          <w:trHeight w:val="281"/>
          <w:jc w:val="center"/>
        </w:trPr>
        <w:tc>
          <w:tcPr>
            <w:tcW w:w="1800" w:type="dxa"/>
            <w:vMerge/>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c>
          <w:tcPr>
            <w:tcW w:w="2756"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Parity 2               21</w:t>
            </w:r>
          </w:p>
        </w:tc>
        <w:tc>
          <w:tcPr>
            <w:tcW w:w="202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1.24±0.18</w:t>
            </w:r>
          </w:p>
        </w:tc>
        <w:tc>
          <w:tcPr>
            <w:tcW w:w="207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1.14±0.20</w:t>
            </w:r>
          </w:p>
        </w:tc>
      </w:tr>
      <w:tr w:rsidR="00D527D8" w:rsidRPr="00F204FC" w:rsidTr="00E14CC9">
        <w:trPr>
          <w:trHeight w:val="281"/>
          <w:jc w:val="center"/>
        </w:trPr>
        <w:tc>
          <w:tcPr>
            <w:tcW w:w="1800" w:type="dxa"/>
            <w:vMerge/>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c>
          <w:tcPr>
            <w:tcW w:w="2756"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Parity 3               22</w:t>
            </w:r>
          </w:p>
        </w:tc>
        <w:tc>
          <w:tcPr>
            <w:tcW w:w="202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1.43±0.19</w:t>
            </w:r>
          </w:p>
        </w:tc>
        <w:tc>
          <w:tcPr>
            <w:tcW w:w="207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1.33±0.20</w:t>
            </w:r>
          </w:p>
        </w:tc>
      </w:tr>
      <w:tr w:rsidR="00D527D8" w:rsidRPr="00F204FC" w:rsidTr="00E14CC9">
        <w:trPr>
          <w:trHeight w:val="281"/>
          <w:jc w:val="center"/>
        </w:trPr>
        <w:tc>
          <w:tcPr>
            <w:tcW w:w="1800" w:type="dxa"/>
            <w:vMerge/>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c>
          <w:tcPr>
            <w:tcW w:w="2756"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Parity 4               13</w:t>
            </w:r>
          </w:p>
        </w:tc>
        <w:tc>
          <w:tcPr>
            <w:tcW w:w="202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1.69±0.32</w:t>
            </w:r>
          </w:p>
        </w:tc>
        <w:tc>
          <w:tcPr>
            <w:tcW w:w="207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1.37±0.25</w:t>
            </w:r>
          </w:p>
        </w:tc>
      </w:tr>
      <w:tr w:rsidR="00D527D8" w:rsidRPr="00F204FC" w:rsidTr="00E14CC9">
        <w:trPr>
          <w:trHeight w:val="281"/>
          <w:jc w:val="center"/>
        </w:trPr>
        <w:tc>
          <w:tcPr>
            <w:tcW w:w="1800" w:type="dxa"/>
            <w:vMerge/>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c>
          <w:tcPr>
            <w:tcW w:w="2756"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5 or more            15</w:t>
            </w:r>
          </w:p>
        </w:tc>
        <w:tc>
          <w:tcPr>
            <w:tcW w:w="202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1.94±0.39</w:t>
            </w:r>
          </w:p>
        </w:tc>
        <w:tc>
          <w:tcPr>
            <w:tcW w:w="207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2.04±0.40</w:t>
            </w:r>
          </w:p>
        </w:tc>
      </w:tr>
      <w:tr w:rsidR="00D527D8" w:rsidRPr="00F204FC" w:rsidTr="00E14CC9">
        <w:trPr>
          <w:trHeight w:val="281"/>
          <w:jc w:val="center"/>
        </w:trPr>
        <w:tc>
          <w:tcPr>
            <w:tcW w:w="1800" w:type="dxa"/>
            <w:vMerge/>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c>
          <w:tcPr>
            <w:tcW w:w="2756"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P value</w:t>
            </w:r>
          </w:p>
        </w:tc>
        <w:tc>
          <w:tcPr>
            <w:tcW w:w="202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0.480</w:t>
            </w:r>
          </w:p>
        </w:tc>
        <w:tc>
          <w:tcPr>
            <w:tcW w:w="207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0.162</w:t>
            </w:r>
          </w:p>
        </w:tc>
      </w:tr>
      <w:tr w:rsidR="00D527D8" w:rsidRPr="00F204FC" w:rsidTr="00E14CC9">
        <w:trPr>
          <w:trHeight w:val="281"/>
          <w:jc w:val="center"/>
        </w:trPr>
        <w:tc>
          <w:tcPr>
            <w:tcW w:w="1800" w:type="dxa"/>
            <w:vMerge w:val="restart"/>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Serum Ferritin ng/ml</w:t>
            </w:r>
          </w:p>
        </w:tc>
        <w:tc>
          <w:tcPr>
            <w:tcW w:w="2756"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Parity 1               29</w:t>
            </w:r>
          </w:p>
        </w:tc>
        <w:tc>
          <w:tcPr>
            <w:tcW w:w="202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31.08±5.40</w:t>
            </w:r>
          </w:p>
        </w:tc>
        <w:tc>
          <w:tcPr>
            <w:tcW w:w="207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20.00±2.62</w:t>
            </w:r>
          </w:p>
        </w:tc>
      </w:tr>
      <w:tr w:rsidR="00D527D8" w:rsidRPr="00F204FC" w:rsidTr="00E14CC9">
        <w:trPr>
          <w:trHeight w:val="281"/>
          <w:jc w:val="center"/>
        </w:trPr>
        <w:tc>
          <w:tcPr>
            <w:tcW w:w="1800" w:type="dxa"/>
            <w:vMerge/>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c>
          <w:tcPr>
            <w:tcW w:w="2756"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Parity 2               21</w:t>
            </w:r>
          </w:p>
        </w:tc>
        <w:tc>
          <w:tcPr>
            <w:tcW w:w="202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41.92±3.05</w:t>
            </w:r>
          </w:p>
        </w:tc>
        <w:tc>
          <w:tcPr>
            <w:tcW w:w="207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16.33±0.83</w:t>
            </w:r>
          </w:p>
        </w:tc>
      </w:tr>
      <w:tr w:rsidR="00D527D8" w:rsidRPr="00F204FC" w:rsidTr="00E14CC9">
        <w:trPr>
          <w:trHeight w:val="281"/>
          <w:jc w:val="center"/>
        </w:trPr>
        <w:tc>
          <w:tcPr>
            <w:tcW w:w="1800" w:type="dxa"/>
            <w:vMerge/>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c>
          <w:tcPr>
            <w:tcW w:w="2756" w:type="dxa"/>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Parity 3               22</w:t>
            </w:r>
          </w:p>
        </w:tc>
        <w:tc>
          <w:tcPr>
            <w:tcW w:w="2024"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32.92±3.24</w:t>
            </w:r>
          </w:p>
        </w:tc>
        <w:tc>
          <w:tcPr>
            <w:tcW w:w="2077" w:type="dxa"/>
            <w:tcBorders>
              <w:bottom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12.20±1.71</w:t>
            </w:r>
          </w:p>
        </w:tc>
      </w:tr>
      <w:tr w:rsidR="00D527D8" w:rsidRPr="00F204FC" w:rsidTr="00E14CC9">
        <w:trPr>
          <w:trHeight w:val="281"/>
          <w:jc w:val="center"/>
        </w:trPr>
        <w:tc>
          <w:tcPr>
            <w:tcW w:w="1800" w:type="dxa"/>
            <w:vMerge/>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c>
          <w:tcPr>
            <w:tcW w:w="2756" w:type="dxa"/>
            <w:tcBorders>
              <w:top w:val="single" w:sz="4" w:space="0" w:color="auto"/>
              <w:left w:val="single" w:sz="4" w:space="0" w:color="auto"/>
              <w:bottom w:val="single" w:sz="4" w:space="0" w:color="auto"/>
              <w:right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Parity 4               13</w:t>
            </w:r>
          </w:p>
        </w:tc>
        <w:tc>
          <w:tcPr>
            <w:tcW w:w="2024" w:type="dxa"/>
            <w:tcBorders>
              <w:top w:val="single" w:sz="4" w:space="0" w:color="auto"/>
              <w:left w:val="single" w:sz="4" w:space="0" w:color="auto"/>
              <w:bottom w:val="single" w:sz="4" w:space="0" w:color="auto"/>
              <w:right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34.57±4.72</w:t>
            </w:r>
          </w:p>
        </w:tc>
        <w:tc>
          <w:tcPr>
            <w:tcW w:w="2077" w:type="dxa"/>
            <w:tcBorders>
              <w:top w:val="single" w:sz="4" w:space="0" w:color="auto"/>
              <w:left w:val="single" w:sz="4" w:space="0" w:color="auto"/>
              <w:bottom w:val="single" w:sz="4" w:space="0" w:color="auto"/>
              <w:right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13.67±2.64</w:t>
            </w:r>
          </w:p>
        </w:tc>
      </w:tr>
      <w:tr w:rsidR="00D527D8" w:rsidRPr="00F204FC" w:rsidTr="00E14CC9">
        <w:trPr>
          <w:trHeight w:val="281"/>
          <w:jc w:val="center"/>
        </w:trPr>
        <w:tc>
          <w:tcPr>
            <w:tcW w:w="1800" w:type="dxa"/>
            <w:vMerge/>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c>
          <w:tcPr>
            <w:tcW w:w="2756" w:type="dxa"/>
            <w:tcBorders>
              <w:top w:val="single" w:sz="4" w:space="0" w:color="auto"/>
              <w:left w:val="single" w:sz="4" w:space="0" w:color="auto"/>
              <w:bottom w:val="single" w:sz="4" w:space="0" w:color="auto"/>
              <w:right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5 or more            15</w:t>
            </w:r>
          </w:p>
        </w:tc>
        <w:tc>
          <w:tcPr>
            <w:tcW w:w="2024" w:type="dxa"/>
            <w:tcBorders>
              <w:top w:val="single" w:sz="4" w:space="0" w:color="auto"/>
              <w:left w:val="single" w:sz="4" w:space="0" w:color="auto"/>
              <w:bottom w:val="single" w:sz="4" w:space="0" w:color="auto"/>
              <w:right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26.86±5.44</w:t>
            </w:r>
          </w:p>
        </w:tc>
        <w:tc>
          <w:tcPr>
            <w:tcW w:w="2077" w:type="dxa"/>
            <w:tcBorders>
              <w:top w:val="single" w:sz="4" w:space="0" w:color="auto"/>
              <w:left w:val="single" w:sz="4" w:space="0" w:color="auto"/>
              <w:bottom w:val="single" w:sz="4" w:space="0" w:color="auto"/>
              <w:right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8.50±1.71</w:t>
            </w:r>
          </w:p>
        </w:tc>
      </w:tr>
      <w:tr w:rsidR="00D527D8" w:rsidRPr="00F204FC" w:rsidTr="00E14CC9">
        <w:trPr>
          <w:trHeight w:val="281"/>
          <w:jc w:val="center"/>
        </w:trPr>
        <w:tc>
          <w:tcPr>
            <w:tcW w:w="1800" w:type="dxa"/>
            <w:vMerge/>
            <w:tcBorders>
              <w:bottom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p>
        </w:tc>
        <w:tc>
          <w:tcPr>
            <w:tcW w:w="2756" w:type="dxa"/>
            <w:tcBorders>
              <w:top w:val="single" w:sz="4" w:space="0" w:color="auto"/>
              <w:left w:val="single" w:sz="4" w:space="0" w:color="auto"/>
              <w:bottom w:val="single" w:sz="4" w:space="0" w:color="auto"/>
              <w:right w:val="single" w:sz="4" w:space="0" w:color="auto"/>
            </w:tcBorders>
            <w:shd w:val="clear" w:color="000000" w:fill="FFFFFF"/>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P value</w:t>
            </w:r>
          </w:p>
        </w:tc>
        <w:tc>
          <w:tcPr>
            <w:tcW w:w="2024" w:type="dxa"/>
            <w:tcBorders>
              <w:top w:val="single" w:sz="4" w:space="0" w:color="auto"/>
              <w:left w:val="single" w:sz="4" w:space="0" w:color="auto"/>
              <w:bottom w:val="single" w:sz="4" w:space="0" w:color="auto"/>
              <w:right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0.192</w:t>
            </w:r>
          </w:p>
        </w:tc>
        <w:tc>
          <w:tcPr>
            <w:tcW w:w="2077" w:type="dxa"/>
            <w:tcBorders>
              <w:top w:val="single" w:sz="4" w:space="0" w:color="auto"/>
              <w:left w:val="single" w:sz="4" w:space="0" w:color="auto"/>
              <w:bottom w:val="single" w:sz="4" w:space="0" w:color="auto"/>
              <w:right w:val="single" w:sz="4" w:space="0" w:color="auto"/>
            </w:tcBorders>
            <w:shd w:val="clear" w:color="000000" w:fill="FFFFFF"/>
            <w:vAlign w:val="center"/>
          </w:tcPr>
          <w:p w:rsidR="00D527D8" w:rsidRPr="00F204FC" w:rsidRDefault="00D527D8" w:rsidP="00E14CC9">
            <w:pPr>
              <w:autoSpaceDE w:val="0"/>
              <w:autoSpaceDN w:val="0"/>
              <w:bidi w:val="0"/>
              <w:adjustRightInd w:val="0"/>
              <w:spacing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0.009#</w:t>
            </w:r>
          </w:p>
        </w:tc>
      </w:tr>
    </w:tbl>
    <w:p w:rsidR="00D527D8" w:rsidRPr="00F204FC" w:rsidRDefault="00D527D8" w:rsidP="00D527D8">
      <w:pPr>
        <w:bidi w:val="0"/>
        <w:spacing w:line="360" w:lineRule="auto"/>
        <w:jc w:val="lowKashida"/>
        <w:rPr>
          <w:rFonts w:asciiTheme="majorBidi" w:hAnsiTheme="majorBidi" w:cstheme="majorBidi"/>
          <w:sz w:val="28"/>
          <w:szCs w:val="28"/>
        </w:rPr>
      </w:pPr>
    </w:p>
    <w:p w:rsidR="00D527D8" w:rsidRDefault="00D527D8" w:rsidP="00D527D8">
      <w:pPr>
        <w:bidi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Table (11) shows that anemia was found in 11(22%) cases of formula fed infants with significantly lower than BF infants 24(44%)cases.</w:t>
      </w:r>
    </w:p>
    <w:p w:rsidR="00D527D8" w:rsidRPr="00F204FC" w:rsidRDefault="00D527D8" w:rsidP="00D527D8">
      <w:pPr>
        <w:bidi w:val="0"/>
        <w:spacing w:line="360" w:lineRule="auto"/>
        <w:ind w:right="426"/>
        <w:jc w:val="center"/>
        <w:rPr>
          <w:rFonts w:asciiTheme="majorBidi" w:hAnsiTheme="majorBidi" w:cstheme="majorBidi"/>
          <w:b/>
          <w:bCs/>
          <w:sz w:val="28"/>
          <w:szCs w:val="28"/>
        </w:rPr>
      </w:pPr>
      <w:r w:rsidRPr="00F204FC">
        <w:rPr>
          <w:rFonts w:asciiTheme="majorBidi" w:hAnsiTheme="majorBidi" w:cstheme="majorBidi"/>
          <w:b/>
          <w:bCs/>
          <w:sz w:val="28"/>
          <w:szCs w:val="28"/>
        </w:rPr>
        <w:t>Table (11) The effects of risk factors on anemic infant</w:t>
      </w:r>
    </w:p>
    <w:tbl>
      <w:tblPr>
        <w:tblW w:w="8221" w:type="dxa"/>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3403"/>
        <w:gridCol w:w="1134"/>
        <w:gridCol w:w="1276"/>
        <w:gridCol w:w="1417"/>
        <w:gridCol w:w="991"/>
      </w:tblGrid>
      <w:tr w:rsidR="00D527D8" w:rsidRPr="00F204FC" w:rsidTr="00E14CC9">
        <w:trPr>
          <w:trHeight w:val="273"/>
          <w:jc w:val="center"/>
        </w:trPr>
        <w:tc>
          <w:tcPr>
            <w:tcW w:w="3403" w:type="dxa"/>
            <w:vMerge w:val="restart"/>
            <w:shd w:val="clear" w:color="000000" w:fill="FFFFFF"/>
            <w:vAlign w:val="center"/>
          </w:tcPr>
          <w:p w:rsidR="00D527D8" w:rsidRPr="00F204FC" w:rsidRDefault="00D527D8" w:rsidP="00E14CC9">
            <w:pPr>
              <w:autoSpaceDE w:val="0"/>
              <w:autoSpaceDN w:val="0"/>
              <w:bidi w:val="0"/>
              <w:adjustRightInd w:val="0"/>
              <w:spacing w:line="360" w:lineRule="auto"/>
              <w:ind w:left="617"/>
              <w:jc w:val="center"/>
              <w:rPr>
                <w:rFonts w:asciiTheme="majorBidi" w:hAnsiTheme="majorBidi" w:cstheme="majorBidi"/>
                <w:b/>
                <w:bCs/>
                <w:sz w:val="28"/>
                <w:szCs w:val="28"/>
              </w:rPr>
            </w:pPr>
          </w:p>
          <w:p w:rsidR="00D527D8" w:rsidRPr="00F204FC" w:rsidRDefault="00D527D8" w:rsidP="00E14CC9">
            <w:pPr>
              <w:autoSpaceDE w:val="0"/>
              <w:autoSpaceDN w:val="0"/>
              <w:bidi w:val="0"/>
              <w:adjustRightInd w:val="0"/>
              <w:spacing w:line="360" w:lineRule="auto"/>
              <w:ind w:left="617"/>
              <w:jc w:val="center"/>
              <w:rPr>
                <w:rFonts w:asciiTheme="majorBidi" w:hAnsiTheme="majorBidi" w:cstheme="majorBidi"/>
                <w:b/>
                <w:bCs/>
                <w:sz w:val="28"/>
                <w:szCs w:val="28"/>
              </w:rPr>
            </w:pPr>
          </w:p>
        </w:tc>
        <w:tc>
          <w:tcPr>
            <w:tcW w:w="1134"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Total</w:t>
            </w:r>
          </w:p>
        </w:tc>
        <w:tc>
          <w:tcPr>
            <w:tcW w:w="2693" w:type="dxa"/>
            <w:gridSpan w:val="2"/>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Anemia(Hb&lt;110g/l)</w:t>
            </w:r>
          </w:p>
        </w:tc>
        <w:tc>
          <w:tcPr>
            <w:tcW w:w="991"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P value</w:t>
            </w:r>
          </w:p>
        </w:tc>
      </w:tr>
      <w:tr w:rsidR="00D527D8" w:rsidRPr="00F204FC" w:rsidTr="00E14CC9">
        <w:trPr>
          <w:trHeight w:val="273"/>
          <w:jc w:val="center"/>
        </w:trPr>
        <w:tc>
          <w:tcPr>
            <w:tcW w:w="3403" w:type="dxa"/>
            <w:vMerge/>
            <w:shd w:val="clear" w:color="000000" w:fill="FFFFFF"/>
            <w:vAlign w:val="center"/>
          </w:tcPr>
          <w:p w:rsidR="00D527D8" w:rsidRPr="00F204FC" w:rsidRDefault="00D527D8" w:rsidP="00E14CC9">
            <w:pPr>
              <w:autoSpaceDE w:val="0"/>
              <w:autoSpaceDN w:val="0"/>
              <w:bidi w:val="0"/>
              <w:adjustRightInd w:val="0"/>
              <w:spacing w:line="360" w:lineRule="auto"/>
              <w:ind w:left="617"/>
              <w:jc w:val="center"/>
              <w:rPr>
                <w:rFonts w:asciiTheme="majorBidi" w:hAnsiTheme="majorBidi" w:cstheme="majorBidi"/>
                <w:b/>
                <w:bCs/>
                <w:sz w:val="28"/>
                <w:szCs w:val="28"/>
              </w:rPr>
            </w:pPr>
          </w:p>
        </w:tc>
        <w:tc>
          <w:tcPr>
            <w:tcW w:w="1134"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p>
        </w:tc>
        <w:tc>
          <w:tcPr>
            <w:tcW w:w="1276"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No</w:t>
            </w:r>
          </w:p>
        </w:tc>
        <w:tc>
          <w:tcPr>
            <w:tcW w:w="1417"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w:t>
            </w:r>
          </w:p>
        </w:tc>
        <w:tc>
          <w:tcPr>
            <w:tcW w:w="991"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p>
        </w:tc>
      </w:tr>
      <w:tr w:rsidR="00D527D8" w:rsidRPr="00F204FC" w:rsidTr="00E14CC9">
        <w:trPr>
          <w:trHeight w:val="273"/>
          <w:jc w:val="center"/>
        </w:trPr>
        <w:tc>
          <w:tcPr>
            <w:tcW w:w="3403"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Feeding;</w:t>
            </w:r>
          </w:p>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Formula fed</w:t>
            </w:r>
          </w:p>
        </w:tc>
        <w:tc>
          <w:tcPr>
            <w:tcW w:w="1134"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50</w:t>
            </w:r>
          </w:p>
        </w:tc>
        <w:tc>
          <w:tcPr>
            <w:tcW w:w="1276"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11</w:t>
            </w:r>
          </w:p>
        </w:tc>
        <w:tc>
          <w:tcPr>
            <w:tcW w:w="1417"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22.0</w:t>
            </w:r>
          </w:p>
        </w:tc>
        <w:tc>
          <w:tcPr>
            <w:tcW w:w="991"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0.006*</w:t>
            </w:r>
          </w:p>
        </w:tc>
      </w:tr>
      <w:tr w:rsidR="00D527D8" w:rsidRPr="00F204FC" w:rsidTr="00E14CC9">
        <w:trPr>
          <w:trHeight w:val="273"/>
          <w:jc w:val="center"/>
        </w:trPr>
        <w:tc>
          <w:tcPr>
            <w:tcW w:w="3403" w:type="dxa"/>
            <w:shd w:val="clear" w:color="000000" w:fill="FFFFFF"/>
            <w:vAlign w:val="center"/>
          </w:tcPr>
          <w:p w:rsidR="00D527D8" w:rsidRPr="00F204FC" w:rsidRDefault="00D527D8" w:rsidP="00E14CC9">
            <w:pPr>
              <w:autoSpaceDE w:val="0"/>
              <w:autoSpaceDN w:val="0"/>
              <w:bidi w:val="0"/>
              <w:adjustRightInd w:val="0"/>
              <w:spacing w:line="360" w:lineRule="auto"/>
              <w:ind w:left="617"/>
              <w:jc w:val="center"/>
              <w:rPr>
                <w:rFonts w:asciiTheme="majorBidi" w:hAnsiTheme="majorBidi" w:cstheme="majorBidi"/>
                <w:b/>
                <w:bCs/>
                <w:sz w:val="28"/>
                <w:szCs w:val="28"/>
              </w:rPr>
            </w:pPr>
            <w:r w:rsidRPr="00F204FC">
              <w:rPr>
                <w:rFonts w:asciiTheme="majorBidi" w:hAnsiTheme="majorBidi" w:cstheme="majorBidi"/>
                <w:b/>
                <w:bCs/>
                <w:sz w:val="28"/>
                <w:szCs w:val="28"/>
              </w:rPr>
              <w:t>Breast fed</w:t>
            </w:r>
          </w:p>
        </w:tc>
        <w:tc>
          <w:tcPr>
            <w:tcW w:w="1134"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50</w:t>
            </w:r>
          </w:p>
        </w:tc>
        <w:tc>
          <w:tcPr>
            <w:tcW w:w="1276"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24</w:t>
            </w:r>
          </w:p>
        </w:tc>
        <w:tc>
          <w:tcPr>
            <w:tcW w:w="1417"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48.0</w:t>
            </w:r>
          </w:p>
        </w:tc>
        <w:tc>
          <w:tcPr>
            <w:tcW w:w="991"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p>
        </w:tc>
      </w:tr>
      <w:tr w:rsidR="00D527D8" w:rsidRPr="00F204FC" w:rsidTr="00E14CC9">
        <w:trPr>
          <w:trHeight w:val="273"/>
          <w:jc w:val="center"/>
        </w:trPr>
        <w:tc>
          <w:tcPr>
            <w:tcW w:w="3403"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Sex;</w:t>
            </w:r>
          </w:p>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Girl</w:t>
            </w:r>
          </w:p>
        </w:tc>
        <w:tc>
          <w:tcPr>
            <w:tcW w:w="1134"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54</w:t>
            </w:r>
          </w:p>
        </w:tc>
        <w:tc>
          <w:tcPr>
            <w:tcW w:w="1276"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20</w:t>
            </w:r>
          </w:p>
        </w:tc>
        <w:tc>
          <w:tcPr>
            <w:tcW w:w="1417"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37.0</w:t>
            </w:r>
          </w:p>
        </w:tc>
        <w:tc>
          <w:tcPr>
            <w:tcW w:w="991"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0.644</w:t>
            </w:r>
          </w:p>
        </w:tc>
      </w:tr>
      <w:tr w:rsidR="00D527D8" w:rsidRPr="00F204FC" w:rsidTr="00E14CC9">
        <w:trPr>
          <w:trHeight w:val="273"/>
          <w:jc w:val="center"/>
        </w:trPr>
        <w:tc>
          <w:tcPr>
            <w:tcW w:w="3403" w:type="dxa"/>
            <w:shd w:val="clear" w:color="000000" w:fill="FFFFFF"/>
            <w:vAlign w:val="center"/>
          </w:tcPr>
          <w:p w:rsidR="00D527D8" w:rsidRPr="00F204FC" w:rsidRDefault="00D527D8" w:rsidP="00E14CC9">
            <w:pPr>
              <w:autoSpaceDE w:val="0"/>
              <w:autoSpaceDN w:val="0"/>
              <w:bidi w:val="0"/>
              <w:adjustRightInd w:val="0"/>
              <w:spacing w:line="360" w:lineRule="auto"/>
              <w:ind w:left="617"/>
              <w:jc w:val="center"/>
              <w:rPr>
                <w:rFonts w:asciiTheme="majorBidi" w:hAnsiTheme="majorBidi" w:cstheme="majorBidi"/>
                <w:b/>
                <w:bCs/>
                <w:sz w:val="28"/>
                <w:szCs w:val="28"/>
              </w:rPr>
            </w:pPr>
            <w:r w:rsidRPr="00F204FC">
              <w:rPr>
                <w:rFonts w:asciiTheme="majorBidi" w:hAnsiTheme="majorBidi" w:cstheme="majorBidi"/>
                <w:b/>
                <w:bCs/>
                <w:sz w:val="28"/>
                <w:szCs w:val="28"/>
              </w:rPr>
              <w:t>Boy</w:t>
            </w:r>
          </w:p>
        </w:tc>
        <w:tc>
          <w:tcPr>
            <w:tcW w:w="1134"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46</w:t>
            </w:r>
          </w:p>
        </w:tc>
        <w:tc>
          <w:tcPr>
            <w:tcW w:w="1276"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15</w:t>
            </w:r>
          </w:p>
        </w:tc>
        <w:tc>
          <w:tcPr>
            <w:tcW w:w="1417"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32.6</w:t>
            </w:r>
          </w:p>
        </w:tc>
        <w:tc>
          <w:tcPr>
            <w:tcW w:w="991"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p>
        </w:tc>
      </w:tr>
      <w:tr w:rsidR="00D527D8" w:rsidRPr="00F204FC" w:rsidTr="00E14CC9">
        <w:trPr>
          <w:trHeight w:val="273"/>
          <w:jc w:val="center"/>
        </w:trPr>
        <w:tc>
          <w:tcPr>
            <w:tcW w:w="3403"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Age groups (months);</w:t>
            </w:r>
          </w:p>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9  months</w:t>
            </w:r>
          </w:p>
        </w:tc>
        <w:tc>
          <w:tcPr>
            <w:tcW w:w="1134"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15</w:t>
            </w:r>
          </w:p>
        </w:tc>
        <w:tc>
          <w:tcPr>
            <w:tcW w:w="1276"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6</w:t>
            </w:r>
          </w:p>
        </w:tc>
        <w:tc>
          <w:tcPr>
            <w:tcW w:w="1417"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40.0</w:t>
            </w:r>
          </w:p>
        </w:tc>
        <w:tc>
          <w:tcPr>
            <w:tcW w:w="991"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0.954</w:t>
            </w:r>
          </w:p>
        </w:tc>
      </w:tr>
      <w:tr w:rsidR="00D527D8" w:rsidRPr="00F204FC" w:rsidTr="00E14CC9">
        <w:trPr>
          <w:trHeight w:val="273"/>
          <w:jc w:val="center"/>
        </w:trPr>
        <w:tc>
          <w:tcPr>
            <w:tcW w:w="3403" w:type="dxa"/>
            <w:shd w:val="clear" w:color="000000" w:fill="FFFFFF"/>
            <w:vAlign w:val="center"/>
          </w:tcPr>
          <w:p w:rsidR="00D527D8" w:rsidRPr="00F204FC" w:rsidRDefault="00D527D8" w:rsidP="00E14CC9">
            <w:pPr>
              <w:autoSpaceDE w:val="0"/>
              <w:autoSpaceDN w:val="0"/>
              <w:bidi w:val="0"/>
              <w:adjustRightInd w:val="0"/>
              <w:spacing w:line="360" w:lineRule="auto"/>
              <w:ind w:left="617"/>
              <w:jc w:val="center"/>
              <w:rPr>
                <w:rFonts w:asciiTheme="majorBidi" w:hAnsiTheme="majorBidi" w:cstheme="majorBidi"/>
                <w:b/>
                <w:bCs/>
                <w:sz w:val="28"/>
                <w:szCs w:val="28"/>
              </w:rPr>
            </w:pPr>
            <w:r w:rsidRPr="00F204FC">
              <w:rPr>
                <w:rFonts w:asciiTheme="majorBidi" w:hAnsiTheme="majorBidi" w:cstheme="majorBidi"/>
                <w:b/>
                <w:bCs/>
                <w:sz w:val="28"/>
                <w:szCs w:val="28"/>
              </w:rPr>
              <w:t>10 months</w:t>
            </w:r>
          </w:p>
        </w:tc>
        <w:tc>
          <w:tcPr>
            <w:tcW w:w="1134"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31</w:t>
            </w:r>
          </w:p>
        </w:tc>
        <w:tc>
          <w:tcPr>
            <w:tcW w:w="1276"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10</w:t>
            </w:r>
          </w:p>
        </w:tc>
        <w:tc>
          <w:tcPr>
            <w:tcW w:w="1417"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32.3</w:t>
            </w:r>
          </w:p>
        </w:tc>
        <w:tc>
          <w:tcPr>
            <w:tcW w:w="991"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p>
        </w:tc>
      </w:tr>
      <w:tr w:rsidR="00D527D8" w:rsidRPr="00F204FC" w:rsidTr="00E14CC9">
        <w:trPr>
          <w:trHeight w:val="273"/>
          <w:jc w:val="center"/>
        </w:trPr>
        <w:tc>
          <w:tcPr>
            <w:tcW w:w="3403" w:type="dxa"/>
            <w:shd w:val="clear" w:color="000000" w:fill="FFFFFF"/>
            <w:vAlign w:val="center"/>
          </w:tcPr>
          <w:p w:rsidR="00D527D8" w:rsidRPr="00F204FC" w:rsidRDefault="00D527D8" w:rsidP="00E14CC9">
            <w:pPr>
              <w:autoSpaceDE w:val="0"/>
              <w:autoSpaceDN w:val="0"/>
              <w:bidi w:val="0"/>
              <w:adjustRightInd w:val="0"/>
              <w:spacing w:line="360" w:lineRule="auto"/>
              <w:ind w:left="617"/>
              <w:jc w:val="center"/>
              <w:rPr>
                <w:rFonts w:asciiTheme="majorBidi" w:hAnsiTheme="majorBidi" w:cstheme="majorBidi"/>
                <w:b/>
                <w:bCs/>
                <w:sz w:val="28"/>
                <w:szCs w:val="28"/>
              </w:rPr>
            </w:pPr>
            <w:r w:rsidRPr="00F204FC">
              <w:rPr>
                <w:rFonts w:asciiTheme="majorBidi" w:hAnsiTheme="majorBidi" w:cstheme="majorBidi"/>
                <w:b/>
                <w:bCs/>
                <w:sz w:val="28"/>
                <w:szCs w:val="28"/>
              </w:rPr>
              <w:t>11 months</w:t>
            </w:r>
          </w:p>
        </w:tc>
        <w:tc>
          <w:tcPr>
            <w:tcW w:w="1134"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30</w:t>
            </w:r>
          </w:p>
        </w:tc>
        <w:tc>
          <w:tcPr>
            <w:tcW w:w="1276"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11</w:t>
            </w:r>
          </w:p>
        </w:tc>
        <w:tc>
          <w:tcPr>
            <w:tcW w:w="1417"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36.7</w:t>
            </w:r>
          </w:p>
        </w:tc>
        <w:tc>
          <w:tcPr>
            <w:tcW w:w="991"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p>
        </w:tc>
      </w:tr>
      <w:tr w:rsidR="00D527D8" w:rsidRPr="00F204FC" w:rsidTr="00E14CC9">
        <w:trPr>
          <w:trHeight w:val="273"/>
          <w:jc w:val="center"/>
        </w:trPr>
        <w:tc>
          <w:tcPr>
            <w:tcW w:w="3403" w:type="dxa"/>
            <w:shd w:val="clear" w:color="000000" w:fill="FFFFFF"/>
            <w:vAlign w:val="center"/>
          </w:tcPr>
          <w:p w:rsidR="00D527D8" w:rsidRPr="00F204FC" w:rsidRDefault="00D527D8" w:rsidP="00E14CC9">
            <w:pPr>
              <w:autoSpaceDE w:val="0"/>
              <w:autoSpaceDN w:val="0"/>
              <w:bidi w:val="0"/>
              <w:adjustRightInd w:val="0"/>
              <w:spacing w:line="360" w:lineRule="auto"/>
              <w:ind w:left="617"/>
              <w:jc w:val="center"/>
              <w:rPr>
                <w:rFonts w:asciiTheme="majorBidi" w:hAnsiTheme="majorBidi" w:cstheme="majorBidi"/>
                <w:b/>
                <w:bCs/>
                <w:sz w:val="28"/>
                <w:szCs w:val="28"/>
              </w:rPr>
            </w:pPr>
            <w:r w:rsidRPr="00F204FC">
              <w:rPr>
                <w:rFonts w:asciiTheme="majorBidi" w:hAnsiTheme="majorBidi" w:cstheme="majorBidi"/>
                <w:b/>
                <w:bCs/>
                <w:sz w:val="28"/>
                <w:szCs w:val="28"/>
              </w:rPr>
              <w:t>12 months</w:t>
            </w:r>
          </w:p>
        </w:tc>
        <w:tc>
          <w:tcPr>
            <w:tcW w:w="1134"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24</w:t>
            </w:r>
          </w:p>
        </w:tc>
        <w:tc>
          <w:tcPr>
            <w:tcW w:w="1276"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8</w:t>
            </w:r>
          </w:p>
        </w:tc>
        <w:tc>
          <w:tcPr>
            <w:tcW w:w="1417"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33.3</w:t>
            </w:r>
          </w:p>
        </w:tc>
        <w:tc>
          <w:tcPr>
            <w:tcW w:w="991"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p>
        </w:tc>
      </w:tr>
      <w:tr w:rsidR="00D527D8" w:rsidRPr="00F204FC" w:rsidTr="00E14CC9">
        <w:trPr>
          <w:trHeight w:val="273"/>
          <w:jc w:val="center"/>
        </w:trPr>
        <w:tc>
          <w:tcPr>
            <w:tcW w:w="3403"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Diet;</w:t>
            </w:r>
          </w:p>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Adequate</w:t>
            </w:r>
          </w:p>
        </w:tc>
        <w:tc>
          <w:tcPr>
            <w:tcW w:w="1134"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74</w:t>
            </w:r>
          </w:p>
        </w:tc>
        <w:tc>
          <w:tcPr>
            <w:tcW w:w="1276"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18</w:t>
            </w:r>
          </w:p>
        </w:tc>
        <w:tc>
          <w:tcPr>
            <w:tcW w:w="1417"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24.3</w:t>
            </w:r>
          </w:p>
        </w:tc>
        <w:tc>
          <w:tcPr>
            <w:tcW w:w="991"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0.0001*</w:t>
            </w:r>
          </w:p>
        </w:tc>
      </w:tr>
      <w:tr w:rsidR="00D527D8" w:rsidRPr="00F204FC" w:rsidTr="00E14CC9">
        <w:trPr>
          <w:trHeight w:val="273"/>
          <w:jc w:val="center"/>
        </w:trPr>
        <w:tc>
          <w:tcPr>
            <w:tcW w:w="3403" w:type="dxa"/>
            <w:shd w:val="clear" w:color="000000" w:fill="FFFFFF"/>
            <w:vAlign w:val="center"/>
          </w:tcPr>
          <w:p w:rsidR="00D527D8" w:rsidRPr="00F204FC" w:rsidRDefault="00D527D8" w:rsidP="00E14CC9">
            <w:pPr>
              <w:autoSpaceDE w:val="0"/>
              <w:autoSpaceDN w:val="0"/>
              <w:bidi w:val="0"/>
              <w:adjustRightInd w:val="0"/>
              <w:spacing w:line="360" w:lineRule="auto"/>
              <w:ind w:left="617"/>
              <w:jc w:val="center"/>
              <w:rPr>
                <w:rFonts w:asciiTheme="majorBidi" w:hAnsiTheme="majorBidi" w:cstheme="majorBidi"/>
                <w:b/>
                <w:bCs/>
                <w:sz w:val="28"/>
                <w:szCs w:val="28"/>
              </w:rPr>
            </w:pPr>
            <w:r w:rsidRPr="00F204FC">
              <w:rPr>
                <w:rFonts w:asciiTheme="majorBidi" w:hAnsiTheme="majorBidi" w:cstheme="majorBidi"/>
                <w:b/>
                <w:bCs/>
                <w:sz w:val="28"/>
                <w:szCs w:val="28"/>
              </w:rPr>
              <w:lastRenderedPageBreak/>
              <w:t>Inadequate</w:t>
            </w:r>
          </w:p>
        </w:tc>
        <w:tc>
          <w:tcPr>
            <w:tcW w:w="1134"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26</w:t>
            </w:r>
          </w:p>
        </w:tc>
        <w:tc>
          <w:tcPr>
            <w:tcW w:w="1276"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17</w:t>
            </w:r>
          </w:p>
        </w:tc>
        <w:tc>
          <w:tcPr>
            <w:tcW w:w="1417"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65.4</w:t>
            </w:r>
          </w:p>
        </w:tc>
        <w:tc>
          <w:tcPr>
            <w:tcW w:w="991"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p>
        </w:tc>
      </w:tr>
      <w:tr w:rsidR="00D527D8" w:rsidRPr="00F204FC" w:rsidTr="00E14CC9">
        <w:trPr>
          <w:trHeight w:val="273"/>
          <w:jc w:val="center"/>
        </w:trPr>
        <w:tc>
          <w:tcPr>
            <w:tcW w:w="3403"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birth weight</w:t>
            </w:r>
          </w:p>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=&gt;2500 grams</w:t>
            </w:r>
          </w:p>
        </w:tc>
        <w:tc>
          <w:tcPr>
            <w:tcW w:w="1134"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85</w:t>
            </w:r>
          </w:p>
        </w:tc>
        <w:tc>
          <w:tcPr>
            <w:tcW w:w="1276"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23</w:t>
            </w:r>
          </w:p>
        </w:tc>
        <w:tc>
          <w:tcPr>
            <w:tcW w:w="1417"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27.1</w:t>
            </w:r>
          </w:p>
        </w:tc>
        <w:tc>
          <w:tcPr>
            <w:tcW w:w="991"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0.0001*</w:t>
            </w:r>
          </w:p>
        </w:tc>
      </w:tr>
      <w:tr w:rsidR="00D527D8" w:rsidRPr="00F204FC" w:rsidTr="00E14CC9">
        <w:trPr>
          <w:trHeight w:val="273"/>
          <w:jc w:val="center"/>
        </w:trPr>
        <w:tc>
          <w:tcPr>
            <w:tcW w:w="3403" w:type="dxa"/>
            <w:shd w:val="clear" w:color="000000" w:fill="FFFFFF"/>
            <w:vAlign w:val="center"/>
          </w:tcPr>
          <w:p w:rsidR="00D527D8" w:rsidRPr="00F204FC" w:rsidRDefault="00D527D8" w:rsidP="00E14CC9">
            <w:pPr>
              <w:autoSpaceDE w:val="0"/>
              <w:autoSpaceDN w:val="0"/>
              <w:bidi w:val="0"/>
              <w:adjustRightInd w:val="0"/>
              <w:spacing w:line="360" w:lineRule="auto"/>
              <w:ind w:left="617"/>
              <w:jc w:val="center"/>
              <w:rPr>
                <w:rFonts w:asciiTheme="majorBidi" w:hAnsiTheme="majorBidi" w:cstheme="majorBidi"/>
                <w:b/>
                <w:bCs/>
                <w:sz w:val="28"/>
                <w:szCs w:val="28"/>
              </w:rPr>
            </w:pPr>
            <w:r w:rsidRPr="00F204FC">
              <w:rPr>
                <w:rFonts w:asciiTheme="majorBidi" w:hAnsiTheme="majorBidi" w:cstheme="majorBidi"/>
                <w:b/>
                <w:bCs/>
                <w:sz w:val="28"/>
                <w:szCs w:val="28"/>
              </w:rPr>
              <w:t>&lt;2500 grams</w:t>
            </w:r>
          </w:p>
        </w:tc>
        <w:tc>
          <w:tcPr>
            <w:tcW w:w="1134"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15</w:t>
            </w:r>
          </w:p>
        </w:tc>
        <w:tc>
          <w:tcPr>
            <w:tcW w:w="1276"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12</w:t>
            </w:r>
          </w:p>
        </w:tc>
        <w:tc>
          <w:tcPr>
            <w:tcW w:w="1417"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80.0</w:t>
            </w:r>
          </w:p>
        </w:tc>
        <w:tc>
          <w:tcPr>
            <w:tcW w:w="991"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p>
        </w:tc>
      </w:tr>
      <w:tr w:rsidR="00D527D8" w:rsidRPr="00F204FC" w:rsidTr="00E14CC9">
        <w:trPr>
          <w:trHeight w:val="273"/>
          <w:jc w:val="center"/>
        </w:trPr>
        <w:tc>
          <w:tcPr>
            <w:tcW w:w="3403"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Maternal education; Primary</w:t>
            </w:r>
          </w:p>
        </w:tc>
        <w:tc>
          <w:tcPr>
            <w:tcW w:w="1134"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39</w:t>
            </w:r>
          </w:p>
        </w:tc>
        <w:tc>
          <w:tcPr>
            <w:tcW w:w="1276"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21</w:t>
            </w:r>
          </w:p>
        </w:tc>
        <w:tc>
          <w:tcPr>
            <w:tcW w:w="1417"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53.8</w:t>
            </w:r>
          </w:p>
        </w:tc>
        <w:tc>
          <w:tcPr>
            <w:tcW w:w="991"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0.002*</w:t>
            </w:r>
          </w:p>
        </w:tc>
      </w:tr>
      <w:tr w:rsidR="00D527D8" w:rsidRPr="00F204FC" w:rsidTr="00E14CC9">
        <w:trPr>
          <w:trHeight w:val="273"/>
          <w:jc w:val="center"/>
        </w:trPr>
        <w:tc>
          <w:tcPr>
            <w:tcW w:w="3403" w:type="dxa"/>
            <w:shd w:val="clear" w:color="000000" w:fill="FFFFFF"/>
            <w:vAlign w:val="center"/>
          </w:tcPr>
          <w:p w:rsidR="00D527D8" w:rsidRPr="00F204FC" w:rsidRDefault="00D527D8" w:rsidP="00E14CC9">
            <w:pPr>
              <w:autoSpaceDE w:val="0"/>
              <w:autoSpaceDN w:val="0"/>
              <w:bidi w:val="0"/>
              <w:adjustRightInd w:val="0"/>
              <w:spacing w:line="360" w:lineRule="auto"/>
              <w:ind w:left="617"/>
              <w:jc w:val="center"/>
              <w:rPr>
                <w:rFonts w:asciiTheme="majorBidi" w:hAnsiTheme="majorBidi" w:cstheme="majorBidi"/>
                <w:b/>
                <w:bCs/>
                <w:sz w:val="28"/>
                <w:szCs w:val="28"/>
              </w:rPr>
            </w:pPr>
            <w:r w:rsidRPr="00F204FC">
              <w:rPr>
                <w:rFonts w:asciiTheme="majorBidi" w:hAnsiTheme="majorBidi" w:cstheme="majorBidi"/>
                <w:b/>
                <w:bCs/>
                <w:sz w:val="28"/>
                <w:szCs w:val="28"/>
              </w:rPr>
              <w:t>Secondary</w:t>
            </w:r>
          </w:p>
        </w:tc>
        <w:tc>
          <w:tcPr>
            <w:tcW w:w="1134"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46</w:t>
            </w:r>
          </w:p>
        </w:tc>
        <w:tc>
          <w:tcPr>
            <w:tcW w:w="1276"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13</w:t>
            </w:r>
          </w:p>
        </w:tc>
        <w:tc>
          <w:tcPr>
            <w:tcW w:w="1417"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28.3</w:t>
            </w:r>
          </w:p>
        </w:tc>
        <w:tc>
          <w:tcPr>
            <w:tcW w:w="991"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p>
        </w:tc>
      </w:tr>
      <w:tr w:rsidR="00D527D8" w:rsidRPr="00F204FC" w:rsidTr="00E14CC9">
        <w:trPr>
          <w:trHeight w:val="273"/>
          <w:jc w:val="center"/>
        </w:trPr>
        <w:tc>
          <w:tcPr>
            <w:tcW w:w="3403" w:type="dxa"/>
            <w:shd w:val="clear" w:color="000000" w:fill="FFFFFF"/>
            <w:vAlign w:val="center"/>
          </w:tcPr>
          <w:p w:rsidR="00D527D8" w:rsidRPr="00F204FC" w:rsidRDefault="00D527D8" w:rsidP="00E14CC9">
            <w:pPr>
              <w:autoSpaceDE w:val="0"/>
              <w:autoSpaceDN w:val="0"/>
              <w:bidi w:val="0"/>
              <w:adjustRightInd w:val="0"/>
              <w:spacing w:line="360" w:lineRule="auto"/>
              <w:ind w:left="617"/>
              <w:jc w:val="center"/>
              <w:rPr>
                <w:rFonts w:asciiTheme="majorBidi" w:hAnsiTheme="majorBidi" w:cstheme="majorBidi"/>
                <w:b/>
                <w:bCs/>
                <w:sz w:val="28"/>
                <w:szCs w:val="28"/>
              </w:rPr>
            </w:pPr>
            <w:r w:rsidRPr="00F204FC">
              <w:rPr>
                <w:rFonts w:asciiTheme="majorBidi" w:hAnsiTheme="majorBidi" w:cstheme="majorBidi"/>
                <w:b/>
                <w:bCs/>
                <w:sz w:val="28"/>
                <w:szCs w:val="28"/>
              </w:rPr>
              <w:t>College</w:t>
            </w:r>
          </w:p>
        </w:tc>
        <w:tc>
          <w:tcPr>
            <w:tcW w:w="1134"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15</w:t>
            </w:r>
          </w:p>
        </w:tc>
        <w:tc>
          <w:tcPr>
            <w:tcW w:w="1276"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w:t>
            </w:r>
          </w:p>
        </w:tc>
        <w:tc>
          <w:tcPr>
            <w:tcW w:w="1417"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6.7</w:t>
            </w:r>
          </w:p>
        </w:tc>
        <w:tc>
          <w:tcPr>
            <w:tcW w:w="991"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p>
        </w:tc>
      </w:tr>
      <w:tr w:rsidR="00D527D8" w:rsidRPr="00F204FC" w:rsidTr="00E14CC9">
        <w:trPr>
          <w:trHeight w:val="273"/>
          <w:jc w:val="center"/>
        </w:trPr>
        <w:tc>
          <w:tcPr>
            <w:tcW w:w="3403"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Social status Low</w:t>
            </w:r>
          </w:p>
        </w:tc>
        <w:tc>
          <w:tcPr>
            <w:tcW w:w="1134"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38</w:t>
            </w:r>
          </w:p>
        </w:tc>
        <w:tc>
          <w:tcPr>
            <w:tcW w:w="1276"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21</w:t>
            </w:r>
          </w:p>
        </w:tc>
        <w:tc>
          <w:tcPr>
            <w:tcW w:w="1417"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55.3</w:t>
            </w:r>
          </w:p>
        </w:tc>
        <w:tc>
          <w:tcPr>
            <w:tcW w:w="991"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0.001*</w:t>
            </w:r>
          </w:p>
        </w:tc>
      </w:tr>
      <w:tr w:rsidR="00D527D8" w:rsidRPr="00F204FC" w:rsidTr="00E14CC9">
        <w:trPr>
          <w:trHeight w:val="273"/>
          <w:jc w:val="center"/>
        </w:trPr>
        <w:tc>
          <w:tcPr>
            <w:tcW w:w="3403" w:type="dxa"/>
            <w:shd w:val="clear" w:color="000000" w:fill="FFFFFF"/>
            <w:vAlign w:val="center"/>
          </w:tcPr>
          <w:p w:rsidR="00D527D8" w:rsidRPr="00F204FC" w:rsidRDefault="00D527D8" w:rsidP="00E14CC9">
            <w:pPr>
              <w:autoSpaceDE w:val="0"/>
              <w:autoSpaceDN w:val="0"/>
              <w:bidi w:val="0"/>
              <w:adjustRightInd w:val="0"/>
              <w:spacing w:line="360" w:lineRule="auto"/>
              <w:ind w:left="617"/>
              <w:jc w:val="center"/>
              <w:rPr>
                <w:rFonts w:asciiTheme="majorBidi" w:hAnsiTheme="majorBidi" w:cstheme="majorBidi"/>
                <w:b/>
                <w:bCs/>
                <w:sz w:val="28"/>
                <w:szCs w:val="28"/>
              </w:rPr>
            </w:pPr>
            <w:r w:rsidRPr="00F204FC">
              <w:rPr>
                <w:rFonts w:asciiTheme="majorBidi" w:hAnsiTheme="majorBidi" w:cstheme="majorBidi"/>
                <w:b/>
                <w:bCs/>
                <w:sz w:val="28"/>
                <w:szCs w:val="28"/>
              </w:rPr>
              <w:t>Middle</w:t>
            </w:r>
          </w:p>
        </w:tc>
        <w:tc>
          <w:tcPr>
            <w:tcW w:w="1134"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44</w:t>
            </w:r>
          </w:p>
        </w:tc>
        <w:tc>
          <w:tcPr>
            <w:tcW w:w="1276"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13</w:t>
            </w:r>
          </w:p>
        </w:tc>
        <w:tc>
          <w:tcPr>
            <w:tcW w:w="1417"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29.5</w:t>
            </w:r>
          </w:p>
        </w:tc>
        <w:tc>
          <w:tcPr>
            <w:tcW w:w="991"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p>
        </w:tc>
      </w:tr>
      <w:tr w:rsidR="00D527D8" w:rsidRPr="00F204FC" w:rsidTr="00E14CC9">
        <w:trPr>
          <w:trHeight w:val="273"/>
          <w:jc w:val="center"/>
        </w:trPr>
        <w:tc>
          <w:tcPr>
            <w:tcW w:w="3403" w:type="dxa"/>
            <w:shd w:val="clear" w:color="000000" w:fill="FFFFFF"/>
            <w:vAlign w:val="center"/>
          </w:tcPr>
          <w:p w:rsidR="00D527D8" w:rsidRPr="00F204FC" w:rsidRDefault="00D527D8" w:rsidP="00E14CC9">
            <w:pPr>
              <w:autoSpaceDE w:val="0"/>
              <w:autoSpaceDN w:val="0"/>
              <w:bidi w:val="0"/>
              <w:adjustRightInd w:val="0"/>
              <w:spacing w:line="360" w:lineRule="auto"/>
              <w:ind w:left="617"/>
              <w:jc w:val="center"/>
              <w:rPr>
                <w:rFonts w:asciiTheme="majorBidi" w:hAnsiTheme="majorBidi" w:cstheme="majorBidi"/>
                <w:b/>
                <w:bCs/>
                <w:sz w:val="28"/>
                <w:szCs w:val="28"/>
              </w:rPr>
            </w:pPr>
            <w:r w:rsidRPr="00F204FC">
              <w:rPr>
                <w:rFonts w:asciiTheme="majorBidi" w:hAnsiTheme="majorBidi" w:cstheme="majorBidi"/>
                <w:b/>
                <w:bCs/>
                <w:sz w:val="28"/>
                <w:szCs w:val="28"/>
              </w:rPr>
              <w:t>High</w:t>
            </w:r>
          </w:p>
        </w:tc>
        <w:tc>
          <w:tcPr>
            <w:tcW w:w="1134"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18</w:t>
            </w:r>
          </w:p>
        </w:tc>
        <w:tc>
          <w:tcPr>
            <w:tcW w:w="1276"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w:t>
            </w:r>
          </w:p>
        </w:tc>
        <w:tc>
          <w:tcPr>
            <w:tcW w:w="1417"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5.6</w:t>
            </w:r>
          </w:p>
        </w:tc>
        <w:tc>
          <w:tcPr>
            <w:tcW w:w="991"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p>
        </w:tc>
      </w:tr>
      <w:tr w:rsidR="00D527D8" w:rsidRPr="00F204FC" w:rsidTr="00E14CC9">
        <w:trPr>
          <w:trHeight w:val="273"/>
          <w:jc w:val="center"/>
        </w:trPr>
        <w:tc>
          <w:tcPr>
            <w:tcW w:w="3403"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Parity;</w:t>
            </w:r>
          </w:p>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w:t>
            </w:r>
          </w:p>
        </w:tc>
        <w:tc>
          <w:tcPr>
            <w:tcW w:w="1134"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29</w:t>
            </w:r>
          </w:p>
        </w:tc>
        <w:tc>
          <w:tcPr>
            <w:tcW w:w="1276"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8</w:t>
            </w:r>
          </w:p>
        </w:tc>
        <w:tc>
          <w:tcPr>
            <w:tcW w:w="1417"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27.6</w:t>
            </w:r>
          </w:p>
        </w:tc>
        <w:tc>
          <w:tcPr>
            <w:tcW w:w="991"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0.0001*</w:t>
            </w:r>
          </w:p>
        </w:tc>
      </w:tr>
      <w:tr w:rsidR="00D527D8" w:rsidRPr="00F204FC" w:rsidTr="00E14CC9">
        <w:trPr>
          <w:trHeight w:val="273"/>
          <w:jc w:val="center"/>
        </w:trPr>
        <w:tc>
          <w:tcPr>
            <w:tcW w:w="3403" w:type="dxa"/>
            <w:shd w:val="clear" w:color="000000" w:fill="FFFFFF"/>
            <w:vAlign w:val="center"/>
          </w:tcPr>
          <w:p w:rsidR="00D527D8" w:rsidRPr="00F204FC" w:rsidRDefault="00D527D8" w:rsidP="00E14CC9">
            <w:pPr>
              <w:autoSpaceDE w:val="0"/>
              <w:autoSpaceDN w:val="0"/>
              <w:bidi w:val="0"/>
              <w:adjustRightInd w:val="0"/>
              <w:spacing w:line="360" w:lineRule="auto"/>
              <w:ind w:left="617"/>
              <w:jc w:val="center"/>
              <w:rPr>
                <w:rFonts w:asciiTheme="majorBidi" w:hAnsiTheme="majorBidi" w:cstheme="majorBidi"/>
                <w:b/>
                <w:bCs/>
                <w:sz w:val="28"/>
                <w:szCs w:val="28"/>
              </w:rPr>
            </w:pPr>
            <w:r w:rsidRPr="00F204FC">
              <w:rPr>
                <w:rFonts w:asciiTheme="majorBidi" w:hAnsiTheme="majorBidi" w:cstheme="majorBidi"/>
                <w:b/>
                <w:bCs/>
                <w:sz w:val="28"/>
                <w:szCs w:val="28"/>
              </w:rPr>
              <w:t>2</w:t>
            </w:r>
          </w:p>
        </w:tc>
        <w:tc>
          <w:tcPr>
            <w:tcW w:w="1134"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21</w:t>
            </w:r>
          </w:p>
        </w:tc>
        <w:tc>
          <w:tcPr>
            <w:tcW w:w="1276"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2</w:t>
            </w:r>
          </w:p>
        </w:tc>
        <w:tc>
          <w:tcPr>
            <w:tcW w:w="1417"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9.5</w:t>
            </w:r>
          </w:p>
        </w:tc>
        <w:tc>
          <w:tcPr>
            <w:tcW w:w="991"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p>
        </w:tc>
      </w:tr>
      <w:tr w:rsidR="00D527D8" w:rsidRPr="00F204FC" w:rsidTr="00E14CC9">
        <w:trPr>
          <w:trHeight w:val="273"/>
          <w:jc w:val="center"/>
        </w:trPr>
        <w:tc>
          <w:tcPr>
            <w:tcW w:w="3403" w:type="dxa"/>
            <w:shd w:val="clear" w:color="000000" w:fill="FFFFFF"/>
            <w:vAlign w:val="center"/>
          </w:tcPr>
          <w:p w:rsidR="00D527D8" w:rsidRPr="00F204FC" w:rsidRDefault="00D527D8" w:rsidP="00E14CC9">
            <w:pPr>
              <w:autoSpaceDE w:val="0"/>
              <w:autoSpaceDN w:val="0"/>
              <w:bidi w:val="0"/>
              <w:adjustRightInd w:val="0"/>
              <w:spacing w:line="360" w:lineRule="auto"/>
              <w:ind w:left="617"/>
              <w:jc w:val="center"/>
              <w:rPr>
                <w:rFonts w:asciiTheme="majorBidi" w:hAnsiTheme="majorBidi" w:cstheme="majorBidi"/>
                <w:b/>
                <w:bCs/>
                <w:sz w:val="28"/>
                <w:szCs w:val="28"/>
              </w:rPr>
            </w:pPr>
            <w:r w:rsidRPr="00F204FC">
              <w:rPr>
                <w:rFonts w:asciiTheme="majorBidi" w:hAnsiTheme="majorBidi" w:cstheme="majorBidi"/>
                <w:b/>
                <w:bCs/>
                <w:sz w:val="28"/>
                <w:szCs w:val="28"/>
              </w:rPr>
              <w:t>3</w:t>
            </w:r>
          </w:p>
        </w:tc>
        <w:tc>
          <w:tcPr>
            <w:tcW w:w="1134"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22</w:t>
            </w:r>
          </w:p>
        </w:tc>
        <w:tc>
          <w:tcPr>
            <w:tcW w:w="1276"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6</w:t>
            </w:r>
          </w:p>
        </w:tc>
        <w:tc>
          <w:tcPr>
            <w:tcW w:w="1417"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27.3</w:t>
            </w:r>
          </w:p>
        </w:tc>
        <w:tc>
          <w:tcPr>
            <w:tcW w:w="991"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p>
        </w:tc>
      </w:tr>
      <w:tr w:rsidR="00D527D8" w:rsidRPr="00F204FC" w:rsidTr="00E14CC9">
        <w:trPr>
          <w:trHeight w:val="273"/>
          <w:jc w:val="center"/>
        </w:trPr>
        <w:tc>
          <w:tcPr>
            <w:tcW w:w="3403" w:type="dxa"/>
            <w:shd w:val="clear" w:color="000000" w:fill="FFFFFF"/>
            <w:vAlign w:val="center"/>
          </w:tcPr>
          <w:p w:rsidR="00D527D8" w:rsidRPr="00F204FC" w:rsidRDefault="00D527D8" w:rsidP="00E14CC9">
            <w:pPr>
              <w:autoSpaceDE w:val="0"/>
              <w:autoSpaceDN w:val="0"/>
              <w:bidi w:val="0"/>
              <w:adjustRightInd w:val="0"/>
              <w:spacing w:line="360" w:lineRule="auto"/>
              <w:ind w:left="617"/>
              <w:jc w:val="center"/>
              <w:rPr>
                <w:rFonts w:asciiTheme="majorBidi" w:hAnsiTheme="majorBidi" w:cstheme="majorBidi"/>
                <w:b/>
                <w:bCs/>
                <w:sz w:val="28"/>
                <w:szCs w:val="28"/>
              </w:rPr>
            </w:pPr>
            <w:r w:rsidRPr="00F204FC">
              <w:rPr>
                <w:rFonts w:asciiTheme="majorBidi" w:hAnsiTheme="majorBidi" w:cstheme="majorBidi"/>
                <w:b/>
                <w:bCs/>
                <w:sz w:val="28"/>
                <w:szCs w:val="28"/>
              </w:rPr>
              <w:t>4</w:t>
            </w:r>
          </w:p>
        </w:tc>
        <w:tc>
          <w:tcPr>
            <w:tcW w:w="1134"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13</w:t>
            </w:r>
          </w:p>
        </w:tc>
        <w:tc>
          <w:tcPr>
            <w:tcW w:w="1276"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8</w:t>
            </w:r>
          </w:p>
        </w:tc>
        <w:tc>
          <w:tcPr>
            <w:tcW w:w="1417"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61.5</w:t>
            </w:r>
          </w:p>
        </w:tc>
        <w:tc>
          <w:tcPr>
            <w:tcW w:w="991"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p>
        </w:tc>
      </w:tr>
      <w:tr w:rsidR="00D527D8" w:rsidRPr="00F204FC" w:rsidTr="00E14CC9">
        <w:trPr>
          <w:trHeight w:val="161"/>
          <w:jc w:val="center"/>
        </w:trPr>
        <w:tc>
          <w:tcPr>
            <w:tcW w:w="3403" w:type="dxa"/>
            <w:shd w:val="clear" w:color="000000" w:fill="FFFFFF"/>
            <w:vAlign w:val="center"/>
          </w:tcPr>
          <w:p w:rsidR="00D527D8" w:rsidRPr="00F204FC" w:rsidRDefault="00D527D8" w:rsidP="00E14CC9">
            <w:pPr>
              <w:autoSpaceDE w:val="0"/>
              <w:autoSpaceDN w:val="0"/>
              <w:bidi w:val="0"/>
              <w:adjustRightInd w:val="0"/>
              <w:spacing w:line="360" w:lineRule="auto"/>
              <w:ind w:left="617"/>
              <w:jc w:val="center"/>
              <w:rPr>
                <w:rFonts w:asciiTheme="majorBidi" w:hAnsiTheme="majorBidi" w:cstheme="majorBidi"/>
                <w:b/>
                <w:bCs/>
                <w:sz w:val="28"/>
                <w:szCs w:val="28"/>
              </w:rPr>
            </w:pPr>
            <w:r w:rsidRPr="00F204FC">
              <w:rPr>
                <w:rFonts w:asciiTheme="majorBidi" w:hAnsiTheme="majorBidi" w:cstheme="majorBidi"/>
                <w:b/>
                <w:bCs/>
                <w:sz w:val="28"/>
                <w:szCs w:val="28"/>
              </w:rPr>
              <w:t>5</w:t>
            </w:r>
          </w:p>
        </w:tc>
        <w:tc>
          <w:tcPr>
            <w:tcW w:w="1134"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15</w:t>
            </w:r>
          </w:p>
        </w:tc>
        <w:tc>
          <w:tcPr>
            <w:tcW w:w="1276"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11</w:t>
            </w:r>
          </w:p>
        </w:tc>
        <w:tc>
          <w:tcPr>
            <w:tcW w:w="1417"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73.3</w:t>
            </w:r>
          </w:p>
        </w:tc>
        <w:tc>
          <w:tcPr>
            <w:tcW w:w="991"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p>
        </w:tc>
      </w:tr>
    </w:tbl>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tl/>
        </w:rPr>
      </w:pPr>
    </w:p>
    <w:p w:rsidR="00D527D8"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    Table (12) show iron deficiency anemia ( IDA) found in 5 cases of  FF and 17 cases of BF it has a significant correlation with type of feeding (Breast fed), diet inadequacy, history of low birth weight , low maternal education , low  social status, &amp; increased parity of the mother.</w:t>
      </w:r>
    </w:p>
    <w:p w:rsidR="00D527D8" w:rsidRDefault="00D527D8" w:rsidP="00D527D8">
      <w:pPr>
        <w:autoSpaceDE w:val="0"/>
        <w:autoSpaceDN w:val="0"/>
        <w:bidi w:val="0"/>
        <w:adjustRightInd w:val="0"/>
        <w:spacing w:line="360" w:lineRule="auto"/>
        <w:jc w:val="lowKashida"/>
        <w:rPr>
          <w:rFonts w:asciiTheme="majorBidi" w:hAnsiTheme="majorBidi" w:cstheme="majorBidi"/>
          <w:sz w:val="28"/>
          <w:szCs w:val="28"/>
        </w:rPr>
      </w:pPr>
    </w:p>
    <w:p w:rsidR="00D527D8" w:rsidRPr="00F204FC" w:rsidRDefault="00D527D8" w:rsidP="00D527D8">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b/>
          <w:bCs/>
          <w:sz w:val="28"/>
          <w:szCs w:val="28"/>
        </w:rPr>
        <w:t>Table (12) The effects</w:t>
      </w:r>
      <w:r>
        <w:rPr>
          <w:rFonts w:asciiTheme="majorBidi" w:hAnsiTheme="majorBidi" w:cstheme="majorBidi"/>
          <w:b/>
          <w:bCs/>
          <w:sz w:val="28"/>
          <w:szCs w:val="28"/>
        </w:rPr>
        <w:t xml:space="preserve"> of risk factors on IDA infants</w:t>
      </w:r>
    </w:p>
    <w:tbl>
      <w:tblPr>
        <w:tblW w:w="8363" w:type="dxa"/>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3403"/>
        <w:gridCol w:w="1134"/>
        <w:gridCol w:w="1276"/>
        <w:gridCol w:w="1417"/>
        <w:gridCol w:w="1133"/>
      </w:tblGrid>
      <w:tr w:rsidR="00D527D8" w:rsidRPr="00F204FC" w:rsidTr="00E14CC9">
        <w:trPr>
          <w:trHeight w:val="273"/>
          <w:jc w:val="center"/>
        </w:trPr>
        <w:tc>
          <w:tcPr>
            <w:tcW w:w="3403" w:type="dxa"/>
            <w:vMerge w:val="restart"/>
            <w:shd w:val="clear" w:color="000000" w:fill="FFFFFF"/>
            <w:vAlign w:val="center"/>
          </w:tcPr>
          <w:p w:rsidR="00D527D8" w:rsidRPr="00F204FC" w:rsidRDefault="00D527D8" w:rsidP="00E14CC9">
            <w:pPr>
              <w:autoSpaceDE w:val="0"/>
              <w:autoSpaceDN w:val="0"/>
              <w:bidi w:val="0"/>
              <w:adjustRightInd w:val="0"/>
              <w:spacing w:line="360" w:lineRule="auto"/>
              <w:ind w:left="617"/>
              <w:jc w:val="center"/>
              <w:rPr>
                <w:rFonts w:asciiTheme="majorBidi" w:hAnsiTheme="majorBidi" w:cstheme="majorBidi"/>
                <w:b/>
                <w:bCs/>
                <w:sz w:val="28"/>
                <w:szCs w:val="28"/>
              </w:rPr>
            </w:pPr>
          </w:p>
          <w:p w:rsidR="00D527D8" w:rsidRPr="00F204FC" w:rsidRDefault="00D527D8" w:rsidP="00E14CC9">
            <w:pPr>
              <w:autoSpaceDE w:val="0"/>
              <w:autoSpaceDN w:val="0"/>
              <w:bidi w:val="0"/>
              <w:adjustRightInd w:val="0"/>
              <w:spacing w:line="360" w:lineRule="auto"/>
              <w:ind w:left="617"/>
              <w:jc w:val="center"/>
              <w:rPr>
                <w:rFonts w:asciiTheme="majorBidi" w:hAnsiTheme="majorBidi" w:cstheme="majorBidi"/>
                <w:b/>
                <w:bCs/>
                <w:sz w:val="28"/>
                <w:szCs w:val="28"/>
              </w:rPr>
            </w:pPr>
          </w:p>
        </w:tc>
        <w:tc>
          <w:tcPr>
            <w:tcW w:w="1134"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Total</w:t>
            </w:r>
          </w:p>
        </w:tc>
        <w:tc>
          <w:tcPr>
            <w:tcW w:w="2693" w:type="dxa"/>
            <w:gridSpan w:val="2"/>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IDA</w:t>
            </w:r>
          </w:p>
        </w:tc>
        <w:tc>
          <w:tcPr>
            <w:tcW w:w="1133"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P value</w:t>
            </w:r>
          </w:p>
        </w:tc>
      </w:tr>
      <w:tr w:rsidR="00D527D8" w:rsidRPr="00F204FC" w:rsidTr="00E14CC9">
        <w:trPr>
          <w:trHeight w:val="273"/>
          <w:jc w:val="center"/>
        </w:trPr>
        <w:tc>
          <w:tcPr>
            <w:tcW w:w="3403" w:type="dxa"/>
            <w:vMerge/>
            <w:shd w:val="clear" w:color="000000" w:fill="FFFFFF"/>
            <w:vAlign w:val="center"/>
          </w:tcPr>
          <w:p w:rsidR="00D527D8" w:rsidRPr="00F204FC" w:rsidRDefault="00D527D8" w:rsidP="00E14CC9">
            <w:pPr>
              <w:autoSpaceDE w:val="0"/>
              <w:autoSpaceDN w:val="0"/>
              <w:bidi w:val="0"/>
              <w:adjustRightInd w:val="0"/>
              <w:spacing w:line="360" w:lineRule="auto"/>
              <w:ind w:left="617"/>
              <w:jc w:val="center"/>
              <w:rPr>
                <w:rFonts w:asciiTheme="majorBidi" w:hAnsiTheme="majorBidi" w:cstheme="majorBidi"/>
                <w:b/>
                <w:bCs/>
                <w:sz w:val="28"/>
                <w:szCs w:val="28"/>
              </w:rPr>
            </w:pPr>
          </w:p>
        </w:tc>
        <w:tc>
          <w:tcPr>
            <w:tcW w:w="1134"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p>
        </w:tc>
        <w:tc>
          <w:tcPr>
            <w:tcW w:w="1276"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No</w:t>
            </w:r>
          </w:p>
        </w:tc>
        <w:tc>
          <w:tcPr>
            <w:tcW w:w="1417"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w:t>
            </w:r>
          </w:p>
        </w:tc>
        <w:tc>
          <w:tcPr>
            <w:tcW w:w="1133"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p>
        </w:tc>
      </w:tr>
      <w:tr w:rsidR="00D527D8" w:rsidRPr="00F204FC" w:rsidTr="00E14CC9">
        <w:trPr>
          <w:trHeight w:val="273"/>
          <w:jc w:val="center"/>
        </w:trPr>
        <w:tc>
          <w:tcPr>
            <w:tcW w:w="3403"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Feeding</w:t>
            </w:r>
          </w:p>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Formula fed</w:t>
            </w:r>
          </w:p>
        </w:tc>
        <w:tc>
          <w:tcPr>
            <w:tcW w:w="1134"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50</w:t>
            </w:r>
          </w:p>
        </w:tc>
        <w:tc>
          <w:tcPr>
            <w:tcW w:w="1276"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5</w:t>
            </w:r>
          </w:p>
        </w:tc>
        <w:tc>
          <w:tcPr>
            <w:tcW w:w="1417"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10.0</w:t>
            </w:r>
          </w:p>
        </w:tc>
        <w:tc>
          <w:tcPr>
            <w:tcW w:w="1133"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0.004*</w:t>
            </w:r>
          </w:p>
        </w:tc>
      </w:tr>
      <w:tr w:rsidR="00D527D8" w:rsidRPr="00F204FC" w:rsidTr="00E14CC9">
        <w:trPr>
          <w:trHeight w:val="273"/>
          <w:jc w:val="center"/>
        </w:trPr>
        <w:tc>
          <w:tcPr>
            <w:tcW w:w="3403" w:type="dxa"/>
            <w:shd w:val="clear" w:color="000000" w:fill="FFFFFF"/>
            <w:vAlign w:val="center"/>
          </w:tcPr>
          <w:p w:rsidR="00D527D8" w:rsidRPr="00F204FC" w:rsidRDefault="00D527D8" w:rsidP="00E14CC9">
            <w:pPr>
              <w:autoSpaceDE w:val="0"/>
              <w:autoSpaceDN w:val="0"/>
              <w:bidi w:val="0"/>
              <w:adjustRightInd w:val="0"/>
              <w:spacing w:line="360" w:lineRule="auto"/>
              <w:ind w:left="617"/>
              <w:jc w:val="center"/>
              <w:rPr>
                <w:rFonts w:asciiTheme="majorBidi" w:hAnsiTheme="majorBidi" w:cstheme="majorBidi"/>
                <w:b/>
                <w:bCs/>
                <w:sz w:val="28"/>
                <w:szCs w:val="28"/>
              </w:rPr>
            </w:pPr>
            <w:r w:rsidRPr="00F204FC">
              <w:rPr>
                <w:rFonts w:asciiTheme="majorBidi" w:hAnsiTheme="majorBidi" w:cstheme="majorBidi"/>
                <w:b/>
                <w:bCs/>
                <w:sz w:val="28"/>
                <w:szCs w:val="28"/>
              </w:rPr>
              <w:t>Breast fed</w:t>
            </w:r>
          </w:p>
        </w:tc>
        <w:tc>
          <w:tcPr>
            <w:tcW w:w="1134"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50</w:t>
            </w:r>
          </w:p>
        </w:tc>
        <w:tc>
          <w:tcPr>
            <w:tcW w:w="1276"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17</w:t>
            </w:r>
          </w:p>
        </w:tc>
        <w:tc>
          <w:tcPr>
            <w:tcW w:w="1417"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34.0</w:t>
            </w:r>
          </w:p>
        </w:tc>
        <w:tc>
          <w:tcPr>
            <w:tcW w:w="1133"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p>
        </w:tc>
      </w:tr>
      <w:tr w:rsidR="00D527D8" w:rsidRPr="00F204FC" w:rsidTr="00E14CC9">
        <w:trPr>
          <w:trHeight w:val="273"/>
          <w:jc w:val="center"/>
        </w:trPr>
        <w:tc>
          <w:tcPr>
            <w:tcW w:w="3403"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Sex</w:t>
            </w:r>
          </w:p>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Girl</w:t>
            </w:r>
          </w:p>
        </w:tc>
        <w:tc>
          <w:tcPr>
            <w:tcW w:w="1134"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54</w:t>
            </w:r>
          </w:p>
        </w:tc>
        <w:tc>
          <w:tcPr>
            <w:tcW w:w="1276"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10</w:t>
            </w:r>
          </w:p>
        </w:tc>
        <w:tc>
          <w:tcPr>
            <w:tcW w:w="1417"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18.5</w:t>
            </w:r>
          </w:p>
        </w:tc>
        <w:tc>
          <w:tcPr>
            <w:tcW w:w="1133"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0.363</w:t>
            </w:r>
          </w:p>
        </w:tc>
      </w:tr>
      <w:tr w:rsidR="00D527D8" w:rsidRPr="00F204FC" w:rsidTr="00E14CC9">
        <w:trPr>
          <w:trHeight w:val="273"/>
          <w:jc w:val="center"/>
        </w:trPr>
        <w:tc>
          <w:tcPr>
            <w:tcW w:w="3403" w:type="dxa"/>
            <w:shd w:val="clear" w:color="000000" w:fill="FFFFFF"/>
            <w:vAlign w:val="center"/>
          </w:tcPr>
          <w:p w:rsidR="00D527D8" w:rsidRPr="00F204FC" w:rsidRDefault="00D527D8" w:rsidP="00E14CC9">
            <w:pPr>
              <w:autoSpaceDE w:val="0"/>
              <w:autoSpaceDN w:val="0"/>
              <w:bidi w:val="0"/>
              <w:adjustRightInd w:val="0"/>
              <w:spacing w:line="360" w:lineRule="auto"/>
              <w:ind w:left="617"/>
              <w:jc w:val="center"/>
              <w:rPr>
                <w:rFonts w:asciiTheme="majorBidi" w:hAnsiTheme="majorBidi" w:cstheme="majorBidi"/>
                <w:b/>
                <w:bCs/>
                <w:sz w:val="28"/>
                <w:szCs w:val="28"/>
              </w:rPr>
            </w:pPr>
            <w:r w:rsidRPr="00F204FC">
              <w:rPr>
                <w:rFonts w:asciiTheme="majorBidi" w:hAnsiTheme="majorBidi" w:cstheme="majorBidi"/>
                <w:b/>
                <w:bCs/>
                <w:sz w:val="28"/>
                <w:szCs w:val="28"/>
              </w:rPr>
              <w:t>Boy</w:t>
            </w:r>
          </w:p>
        </w:tc>
        <w:tc>
          <w:tcPr>
            <w:tcW w:w="1134"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46</w:t>
            </w:r>
          </w:p>
        </w:tc>
        <w:tc>
          <w:tcPr>
            <w:tcW w:w="1276"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12</w:t>
            </w:r>
          </w:p>
        </w:tc>
        <w:tc>
          <w:tcPr>
            <w:tcW w:w="1417"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26.1</w:t>
            </w:r>
          </w:p>
        </w:tc>
        <w:tc>
          <w:tcPr>
            <w:tcW w:w="1133"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p>
        </w:tc>
      </w:tr>
      <w:tr w:rsidR="00D527D8" w:rsidRPr="00F204FC" w:rsidTr="00E14CC9">
        <w:trPr>
          <w:trHeight w:val="273"/>
          <w:jc w:val="center"/>
        </w:trPr>
        <w:tc>
          <w:tcPr>
            <w:tcW w:w="3403"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Age groups</w:t>
            </w:r>
          </w:p>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9  months</w:t>
            </w:r>
          </w:p>
        </w:tc>
        <w:tc>
          <w:tcPr>
            <w:tcW w:w="1134"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15</w:t>
            </w:r>
          </w:p>
        </w:tc>
        <w:tc>
          <w:tcPr>
            <w:tcW w:w="1276"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5</w:t>
            </w:r>
          </w:p>
        </w:tc>
        <w:tc>
          <w:tcPr>
            <w:tcW w:w="1417"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33.3</w:t>
            </w:r>
          </w:p>
        </w:tc>
        <w:tc>
          <w:tcPr>
            <w:tcW w:w="1133"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0.389</w:t>
            </w:r>
          </w:p>
        </w:tc>
      </w:tr>
      <w:tr w:rsidR="00D527D8" w:rsidRPr="00F204FC" w:rsidTr="00E14CC9">
        <w:trPr>
          <w:trHeight w:val="273"/>
          <w:jc w:val="center"/>
        </w:trPr>
        <w:tc>
          <w:tcPr>
            <w:tcW w:w="3403" w:type="dxa"/>
            <w:shd w:val="clear" w:color="000000" w:fill="FFFFFF"/>
            <w:vAlign w:val="center"/>
          </w:tcPr>
          <w:p w:rsidR="00D527D8" w:rsidRPr="00F204FC" w:rsidRDefault="00D527D8" w:rsidP="00E14CC9">
            <w:pPr>
              <w:autoSpaceDE w:val="0"/>
              <w:autoSpaceDN w:val="0"/>
              <w:bidi w:val="0"/>
              <w:adjustRightInd w:val="0"/>
              <w:spacing w:line="360" w:lineRule="auto"/>
              <w:ind w:left="617"/>
              <w:jc w:val="center"/>
              <w:rPr>
                <w:rFonts w:asciiTheme="majorBidi" w:hAnsiTheme="majorBidi" w:cstheme="majorBidi"/>
                <w:b/>
                <w:bCs/>
                <w:sz w:val="28"/>
                <w:szCs w:val="28"/>
              </w:rPr>
            </w:pPr>
            <w:r w:rsidRPr="00F204FC">
              <w:rPr>
                <w:rFonts w:asciiTheme="majorBidi" w:hAnsiTheme="majorBidi" w:cstheme="majorBidi"/>
                <w:b/>
                <w:bCs/>
                <w:sz w:val="28"/>
                <w:szCs w:val="28"/>
              </w:rPr>
              <w:t>10 months</w:t>
            </w:r>
          </w:p>
        </w:tc>
        <w:tc>
          <w:tcPr>
            <w:tcW w:w="1134"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31</w:t>
            </w:r>
          </w:p>
        </w:tc>
        <w:tc>
          <w:tcPr>
            <w:tcW w:w="1276"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4</w:t>
            </w:r>
          </w:p>
        </w:tc>
        <w:tc>
          <w:tcPr>
            <w:tcW w:w="1417"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12.9</w:t>
            </w:r>
          </w:p>
        </w:tc>
        <w:tc>
          <w:tcPr>
            <w:tcW w:w="1133"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p>
        </w:tc>
      </w:tr>
      <w:tr w:rsidR="00D527D8" w:rsidRPr="00F204FC" w:rsidTr="00E14CC9">
        <w:trPr>
          <w:trHeight w:val="273"/>
          <w:jc w:val="center"/>
        </w:trPr>
        <w:tc>
          <w:tcPr>
            <w:tcW w:w="3403" w:type="dxa"/>
            <w:shd w:val="clear" w:color="000000" w:fill="FFFFFF"/>
            <w:vAlign w:val="center"/>
          </w:tcPr>
          <w:p w:rsidR="00D527D8" w:rsidRPr="00F204FC" w:rsidRDefault="00D527D8" w:rsidP="00E14CC9">
            <w:pPr>
              <w:autoSpaceDE w:val="0"/>
              <w:autoSpaceDN w:val="0"/>
              <w:bidi w:val="0"/>
              <w:adjustRightInd w:val="0"/>
              <w:spacing w:line="360" w:lineRule="auto"/>
              <w:ind w:left="617"/>
              <w:jc w:val="center"/>
              <w:rPr>
                <w:rFonts w:asciiTheme="majorBidi" w:hAnsiTheme="majorBidi" w:cstheme="majorBidi"/>
                <w:b/>
                <w:bCs/>
                <w:sz w:val="28"/>
                <w:szCs w:val="28"/>
              </w:rPr>
            </w:pPr>
            <w:r w:rsidRPr="00F204FC">
              <w:rPr>
                <w:rFonts w:asciiTheme="majorBidi" w:hAnsiTheme="majorBidi" w:cstheme="majorBidi"/>
                <w:b/>
                <w:bCs/>
                <w:sz w:val="28"/>
                <w:szCs w:val="28"/>
              </w:rPr>
              <w:t>11 months</w:t>
            </w:r>
          </w:p>
        </w:tc>
        <w:tc>
          <w:tcPr>
            <w:tcW w:w="1134"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30</w:t>
            </w:r>
          </w:p>
        </w:tc>
        <w:tc>
          <w:tcPr>
            <w:tcW w:w="1276"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8</w:t>
            </w:r>
          </w:p>
        </w:tc>
        <w:tc>
          <w:tcPr>
            <w:tcW w:w="1417"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26.7</w:t>
            </w:r>
          </w:p>
        </w:tc>
        <w:tc>
          <w:tcPr>
            <w:tcW w:w="1133"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p>
        </w:tc>
      </w:tr>
      <w:tr w:rsidR="00D527D8" w:rsidRPr="00F204FC" w:rsidTr="00E14CC9">
        <w:trPr>
          <w:trHeight w:val="273"/>
          <w:jc w:val="center"/>
        </w:trPr>
        <w:tc>
          <w:tcPr>
            <w:tcW w:w="3403" w:type="dxa"/>
            <w:shd w:val="clear" w:color="000000" w:fill="FFFFFF"/>
            <w:vAlign w:val="center"/>
          </w:tcPr>
          <w:p w:rsidR="00D527D8" w:rsidRPr="00F204FC" w:rsidRDefault="00D527D8" w:rsidP="00E14CC9">
            <w:pPr>
              <w:autoSpaceDE w:val="0"/>
              <w:autoSpaceDN w:val="0"/>
              <w:bidi w:val="0"/>
              <w:adjustRightInd w:val="0"/>
              <w:spacing w:line="360" w:lineRule="auto"/>
              <w:ind w:left="617"/>
              <w:jc w:val="center"/>
              <w:rPr>
                <w:rFonts w:asciiTheme="majorBidi" w:hAnsiTheme="majorBidi" w:cstheme="majorBidi"/>
                <w:b/>
                <w:bCs/>
                <w:sz w:val="28"/>
                <w:szCs w:val="28"/>
              </w:rPr>
            </w:pPr>
            <w:r w:rsidRPr="00F204FC">
              <w:rPr>
                <w:rFonts w:asciiTheme="majorBidi" w:hAnsiTheme="majorBidi" w:cstheme="majorBidi"/>
                <w:b/>
                <w:bCs/>
                <w:sz w:val="28"/>
                <w:szCs w:val="28"/>
              </w:rPr>
              <w:t>12 months</w:t>
            </w:r>
          </w:p>
        </w:tc>
        <w:tc>
          <w:tcPr>
            <w:tcW w:w="1134"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24</w:t>
            </w:r>
          </w:p>
        </w:tc>
        <w:tc>
          <w:tcPr>
            <w:tcW w:w="1276"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5</w:t>
            </w:r>
          </w:p>
        </w:tc>
        <w:tc>
          <w:tcPr>
            <w:tcW w:w="1417"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20.8</w:t>
            </w:r>
          </w:p>
        </w:tc>
        <w:tc>
          <w:tcPr>
            <w:tcW w:w="1133"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p>
        </w:tc>
      </w:tr>
      <w:tr w:rsidR="00D527D8" w:rsidRPr="00F204FC" w:rsidTr="00E14CC9">
        <w:trPr>
          <w:trHeight w:val="273"/>
          <w:jc w:val="center"/>
        </w:trPr>
        <w:tc>
          <w:tcPr>
            <w:tcW w:w="3403"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Diet</w:t>
            </w:r>
          </w:p>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Adequate</w:t>
            </w:r>
          </w:p>
        </w:tc>
        <w:tc>
          <w:tcPr>
            <w:tcW w:w="1134"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74</w:t>
            </w:r>
          </w:p>
        </w:tc>
        <w:tc>
          <w:tcPr>
            <w:tcW w:w="1276"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11</w:t>
            </w:r>
          </w:p>
        </w:tc>
        <w:tc>
          <w:tcPr>
            <w:tcW w:w="1417"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14.9</w:t>
            </w:r>
          </w:p>
        </w:tc>
        <w:tc>
          <w:tcPr>
            <w:tcW w:w="1133"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0.004*</w:t>
            </w:r>
          </w:p>
        </w:tc>
      </w:tr>
      <w:tr w:rsidR="00D527D8" w:rsidRPr="00F204FC" w:rsidTr="00E14CC9">
        <w:trPr>
          <w:trHeight w:val="273"/>
          <w:jc w:val="center"/>
        </w:trPr>
        <w:tc>
          <w:tcPr>
            <w:tcW w:w="3403" w:type="dxa"/>
            <w:shd w:val="clear" w:color="000000" w:fill="FFFFFF"/>
            <w:vAlign w:val="center"/>
          </w:tcPr>
          <w:p w:rsidR="00D527D8" w:rsidRPr="00F204FC" w:rsidRDefault="00D527D8" w:rsidP="00E14CC9">
            <w:pPr>
              <w:autoSpaceDE w:val="0"/>
              <w:autoSpaceDN w:val="0"/>
              <w:bidi w:val="0"/>
              <w:adjustRightInd w:val="0"/>
              <w:spacing w:line="360" w:lineRule="auto"/>
              <w:ind w:left="617"/>
              <w:jc w:val="center"/>
              <w:rPr>
                <w:rFonts w:asciiTheme="majorBidi" w:hAnsiTheme="majorBidi" w:cstheme="majorBidi"/>
                <w:b/>
                <w:bCs/>
                <w:sz w:val="28"/>
                <w:szCs w:val="28"/>
              </w:rPr>
            </w:pPr>
            <w:r w:rsidRPr="00F204FC">
              <w:rPr>
                <w:rFonts w:asciiTheme="majorBidi" w:hAnsiTheme="majorBidi" w:cstheme="majorBidi"/>
                <w:b/>
                <w:bCs/>
                <w:sz w:val="28"/>
                <w:szCs w:val="28"/>
              </w:rPr>
              <w:t>Inadequate</w:t>
            </w:r>
          </w:p>
        </w:tc>
        <w:tc>
          <w:tcPr>
            <w:tcW w:w="1134"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26</w:t>
            </w:r>
          </w:p>
        </w:tc>
        <w:tc>
          <w:tcPr>
            <w:tcW w:w="1276"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11</w:t>
            </w:r>
          </w:p>
        </w:tc>
        <w:tc>
          <w:tcPr>
            <w:tcW w:w="1417"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42.3</w:t>
            </w:r>
          </w:p>
        </w:tc>
        <w:tc>
          <w:tcPr>
            <w:tcW w:w="1133"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p>
        </w:tc>
      </w:tr>
      <w:tr w:rsidR="00D527D8" w:rsidRPr="00F204FC" w:rsidTr="00E14CC9">
        <w:trPr>
          <w:trHeight w:val="273"/>
          <w:jc w:val="center"/>
        </w:trPr>
        <w:tc>
          <w:tcPr>
            <w:tcW w:w="3403"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birth weight</w:t>
            </w:r>
          </w:p>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=&gt;2500 grams</w:t>
            </w:r>
          </w:p>
        </w:tc>
        <w:tc>
          <w:tcPr>
            <w:tcW w:w="1134"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85</w:t>
            </w:r>
          </w:p>
        </w:tc>
        <w:tc>
          <w:tcPr>
            <w:tcW w:w="1276"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12</w:t>
            </w:r>
          </w:p>
        </w:tc>
        <w:tc>
          <w:tcPr>
            <w:tcW w:w="1417"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14.1</w:t>
            </w:r>
          </w:p>
        </w:tc>
        <w:tc>
          <w:tcPr>
            <w:tcW w:w="1133"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0.0001*</w:t>
            </w:r>
          </w:p>
        </w:tc>
      </w:tr>
      <w:tr w:rsidR="00D527D8" w:rsidRPr="00F204FC" w:rsidTr="00E14CC9">
        <w:trPr>
          <w:trHeight w:val="273"/>
          <w:jc w:val="center"/>
        </w:trPr>
        <w:tc>
          <w:tcPr>
            <w:tcW w:w="3403" w:type="dxa"/>
            <w:shd w:val="clear" w:color="000000" w:fill="FFFFFF"/>
            <w:vAlign w:val="center"/>
          </w:tcPr>
          <w:p w:rsidR="00D527D8" w:rsidRPr="00F204FC" w:rsidRDefault="00D527D8" w:rsidP="00E14CC9">
            <w:pPr>
              <w:autoSpaceDE w:val="0"/>
              <w:autoSpaceDN w:val="0"/>
              <w:bidi w:val="0"/>
              <w:adjustRightInd w:val="0"/>
              <w:spacing w:line="360" w:lineRule="auto"/>
              <w:ind w:left="617"/>
              <w:jc w:val="center"/>
              <w:rPr>
                <w:rFonts w:asciiTheme="majorBidi" w:hAnsiTheme="majorBidi" w:cstheme="majorBidi"/>
                <w:b/>
                <w:bCs/>
                <w:sz w:val="28"/>
                <w:szCs w:val="28"/>
              </w:rPr>
            </w:pPr>
            <w:r w:rsidRPr="00F204FC">
              <w:rPr>
                <w:rFonts w:asciiTheme="majorBidi" w:hAnsiTheme="majorBidi" w:cstheme="majorBidi"/>
                <w:b/>
                <w:bCs/>
                <w:sz w:val="28"/>
                <w:szCs w:val="28"/>
              </w:rPr>
              <w:t>&lt;2500 grams</w:t>
            </w:r>
          </w:p>
        </w:tc>
        <w:tc>
          <w:tcPr>
            <w:tcW w:w="1134"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15</w:t>
            </w:r>
          </w:p>
        </w:tc>
        <w:tc>
          <w:tcPr>
            <w:tcW w:w="1276"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10</w:t>
            </w:r>
          </w:p>
        </w:tc>
        <w:tc>
          <w:tcPr>
            <w:tcW w:w="1417"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66.7</w:t>
            </w:r>
          </w:p>
        </w:tc>
        <w:tc>
          <w:tcPr>
            <w:tcW w:w="1133"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p>
        </w:tc>
      </w:tr>
      <w:tr w:rsidR="00D527D8" w:rsidRPr="00F204FC" w:rsidTr="00E14CC9">
        <w:trPr>
          <w:trHeight w:val="273"/>
          <w:jc w:val="center"/>
        </w:trPr>
        <w:tc>
          <w:tcPr>
            <w:tcW w:w="3403"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lastRenderedPageBreak/>
              <w:t>Maternal education                Primary</w:t>
            </w:r>
          </w:p>
        </w:tc>
        <w:tc>
          <w:tcPr>
            <w:tcW w:w="1134"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39</w:t>
            </w:r>
          </w:p>
        </w:tc>
        <w:tc>
          <w:tcPr>
            <w:tcW w:w="1276"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17</w:t>
            </w:r>
          </w:p>
        </w:tc>
        <w:tc>
          <w:tcPr>
            <w:tcW w:w="1417"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43.6</w:t>
            </w:r>
          </w:p>
        </w:tc>
        <w:tc>
          <w:tcPr>
            <w:tcW w:w="1133"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0.0001*</w:t>
            </w:r>
          </w:p>
        </w:tc>
      </w:tr>
      <w:tr w:rsidR="00D527D8" w:rsidRPr="00F204FC" w:rsidTr="00E14CC9">
        <w:trPr>
          <w:trHeight w:val="273"/>
          <w:jc w:val="center"/>
        </w:trPr>
        <w:tc>
          <w:tcPr>
            <w:tcW w:w="3403"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Secondary</w:t>
            </w:r>
          </w:p>
        </w:tc>
        <w:tc>
          <w:tcPr>
            <w:tcW w:w="1134"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46</w:t>
            </w:r>
          </w:p>
        </w:tc>
        <w:tc>
          <w:tcPr>
            <w:tcW w:w="1276"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5</w:t>
            </w:r>
          </w:p>
        </w:tc>
        <w:tc>
          <w:tcPr>
            <w:tcW w:w="1417"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10.9</w:t>
            </w:r>
          </w:p>
        </w:tc>
        <w:tc>
          <w:tcPr>
            <w:tcW w:w="1133"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p>
        </w:tc>
      </w:tr>
      <w:tr w:rsidR="00D527D8" w:rsidRPr="00F204FC" w:rsidTr="00E14CC9">
        <w:trPr>
          <w:trHeight w:val="273"/>
          <w:jc w:val="center"/>
        </w:trPr>
        <w:tc>
          <w:tcPr>
            <w:tcW w:w="3403"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College</w:t>
            </w:r>
          </w:p>
        </w:tc>
        <w:tc>
          <w:tcPr>
            <w:tcW w:w="1134"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15</w:t>
            </w:r>
          </w:p>
        </w:tc>
        <w:tc>
          <w:tcPr>
            <w:tcW w:w="1276"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w:t>
            </w:r>
          </w:p>
        </w:tc>
        <w:tc>
          <w:tcPr>
            <w:tcW w:w="1417"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w:t>
            </w:r>
          </w:p>
        </w:tc>
        <w:tc>
          <w:tcPr>
            <w:tcW w:w="1133"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p>
        </w:tc>
      </w:tr>
      <w:tr w:rsidR="00D527D8" w:rsidRPr="00F204FC" w:rsidTr="00E14CC9">
        <w:trPr>
          <w:trHeight w:val="273"/>
          <w:jc w:val="center"/>
        </w:trPr>
        <w:tc>
          <w:tcPr>
            <w:tcW w:w="3403"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Social status</w:t>
            </w:r>
          </w:p>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Low</w:t>
            </w:r>
          </w:p>
        </w:tc>
        <w:tc>
          <w:tcPr>
            <w:tcW w:w="1134"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38</w:t>
            </w:r>
          </w:p>
        </w:tc>
        <w:tc>
          <w:tcPr>
            <w:tcW w:w="1276"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12</w:t>
            </w:r>
          </w:p>
        </w:tc>
        <w:tc>
          <w:tcPr>
            <w:tcW w:w="1417"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31.6</w:t>
            </w:r>
          </w:p>
        </w:tc>
        <w:tc>
          <w:tcPr>
            <w:tcW w:w="1133"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0.028*</w:t>
            </w:r>
          </w:p>
        </w:tc>
      </w:tr>
      <w:tr w:rsidR="00D527D8" w:rsidRPr="00F204FC" w:rsidTr="00E14CC9">
        <w:trPr>
          <w:trHeight w:val="273"/>
          <w:jc w:val="center"/>
        </w:trPr>
        <w:tc>
          <w:tcPr>
            <w:tcW w:w="3403" w:type="dxa"/>
            <w:shd w:val="clear" w:color="000000" w:fill="FFFFFF"/>
            <w:vAlign w:val="center"/>
          </w:tcPr>
          <w:p w:rsidR="00D527D8" w:rsidRPr="00F204FC" w:rsidRDefault="00D527D8" w:rsidP="00E14CC9">
            <w:pPr>
              <w:autoSpaceDE w:val="0"/>
              <w:autoSpaceDN w:val="0"/>
              <w:bidi w:val="0"/>
              <w:adjustRightInd w:val="0"/>
              <w:spacing w:line="360" w:lineRule="auto"/>
              <w:ind w:left="617"/>
              <w:jc w:val="center"/>
              <w:rPr>
                <w:rFonts w:asciiTheme="majorBidi" w:hAnsiTheme="majorBidi" w:cstheme="majorBidi"/>
                <w:b/>
                <w:bCs/>
                <w:sz w:val="28"/>
                <w:szCs w:val="28"/>
              </w:rPr>
            </w:pPr>
            <w:r w:rsidRPr="00F204FC">
              <w:rPr>
                <w:rFonts w:asciiTheme="majorBidi" w:hAnsiTheme="majorBidi" w:cstheme="majorBidi"/>
                <w:b/>
                <w:bCs/>
                <w:sz w:val="28"/>
                <w:szCs w:val="28"/>
              </w:rPr>
              <w:t>Middle</w:t>
            </w:r>
          </w:p>
        </w:tc>
        <w:tc>
          <w:tcPr>
            <w:tcW w:w="1134"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44</w:t>
            </w:r>
          </w:p>
        </w:tc>
        <w:tc>
          <w:tcPr>
            <w:tcW w:w="1276"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10</w:t>
            </w:r>
          </w:p>
        </w:tc>
        <w:tc>
          <w:tcPr>
            <w:tcW w:w="1417"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22.7</w:t>
            </w:r>
          </w:p>
        </w:tc>
        <w:tc>
          <w:tcPr>
            <w:tcW w:w="1133"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p>
        </w:tc>
      </w:tr>
      <w:tr w:rsidR="00D527D8" w:rsidRPr="00F204FC" w:rsidTr="00E14CC9">
        <w:trPr>
          <w:trHeight w:val="273"/>
          <w:jc w:val="center"/>
        </w:trPr>
        <w:tc>
          <w:tcPr>
            <w:tcW w:w="3403" w:type="dxa"/>
            <w:shd w:val="clear" w:color="000000" w:fill="FFFFFF"/>
            <w:vAlign w:val="center"/>
          </w:tcPr>
          <w:p w:rsidR="00D527D8" w:rsidRPr="00F204FC" w:rsidRDefault="00D527D8" w:rsidP="00E14CC9">
            <w:pPr>
              <w:autoSpaceDE w:val="0"/>
              <w:autoSpaceDN w:val="0"/>
              <w:bidi w:val="0"/>
              <w:adjustRightInd w:val="0"/>
              <w:spacing w:line="360" w:lineRule="auto"/>
              <w:ind w:left="617"/>
              <w:jc w:val="center"/>
              <w:rPr>
                <w:rFonts w:asciiTheme="majorBidi" w:hAnsiTheme="majorBidi" w:cstheme="majorBidi"/>
                <w:b/>
                <w:bCs/>
                <w:sz w:val="28"/>
                <w:szCs w:val="28"/>
              </w:rPr>
            </w:pPr>
            <w:r w:rsidRPr="00F204FC">
              <w:rPr>
                <w:rFonts w:asciiTheme="majorBidi" w:hAnsiTheme="majorBidi" w:cstheme="majorBidi"/>
                <w:b/>
                <w:bCs/>
                <w:sz w:val="28"/>
                <w:szCs w:val="28"/>
              </w:rPr>
              <w:t>High</w:t>
            </w:r>
          </w:p>
        </w:tc>
        <w:tc>
          <w:tcPr>
            <w:tcW w:w="1134"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18</w:t>
            </w:r>
          </w:p>
        </w:tc>
        <w:tc>
          <w:tcPr>
            <w:tcW w:w="1276"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w:t>
            </w:r>
          </w:p>
        </w:tc>
        <w:tc>
          <w:tcPr>
            <w:tcW w:w="1417"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w:t>
            </w:r>
          </w:p>
        </w:tc>
        <w:tc>
          <w:tcPr>
            <w:tcW w:w="1133"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p>
        </w:tc>
      </w:tr>
      <w:tr w:rsidR="00D527D8" w:rsidRPr="00F204FC" w:rsidTr="00E14CC9">
        <w:trPr>
          <w:trHeight w:val="273"/>
          <w:jc w:val="center"/>
        </w:trPr>
        <w:tc>
          <w:tcPr>
            <w:tcW w:w="3403"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Parity</w:t>
            </w:r>
          </w:p>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w:t>
            </w:r>
          </w:p>
        </w:tc>
        <w:tc>
          <w:tcPr>
            <w:tcW w:w="1134"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29</w:t>
            </w:r>
          </w:p>
        </w:tc>
        <w:tc>
          <w:tcPr>
            <w:tcW w:w="1276"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6</w:t>
            </w:r>
          </w:p>
        </w:tc>
        <w:tc>
          <w:tcPr>
            <w:tcW w:w="1417"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20.7</w:t>
            </w:r>
          </w:p>
        </w:tc>
        <w:tc>
          <w:tcPr>
            <w:tcW w:w="1133"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0.0001*</w:t>
            </w:r>
          </w:p>
        </w:tc>
      </w:tr>
      <w:tr w:rsidR="00D527D8" w:rsidRPr="00F204FC" w:rsidTr="00E14CC9">
        <w:trPr>
          <w:trHeight w:val="273"/>
          <w:jc w:val="center"/>
        </w:trPr>
        <w:tc>
          <w:tcPr>
            <w:tcW w:w="3403" w:type="dxa"/>
            <w:shd w:val="clear" w:color="000000" w:fill="FFFFFF"/>
            <w:vAlign w:val="center"/>
          </w:tcPr>
          <w:p w:rsidR="00D527D8" w:rsidRPr="00F204FC" w:rsidRDefault="00D527D8" w:rsidP="00E14CC9">
            <w:pPr>
              <w:autoSpaceDE w:val="0"/>
              <w:autoSpaceDN w:val="0"/>
              <w:bidi w:val="0"/>
              <w:adjustRightInd w:val="0"/>
              <w:spacing w:line="360" w:lineRule="auto"/>
              <w:ind w:left="617"/>
              <w:jc w:val="center"/>
              <w:rPr>
                <w:rFonts w:asciiTheme="majorBidi" w:hAnsiTheme="majorBidi" w:cstheme="majorBidi"/>
                <w:b/>
                <w:bCs/>
                <w:sz w:val="28"/>
                <w:szCs w:val="28"/>
              </w:rPr>
            </w:pPr>
            <w:r w:rsidRPr="00F204FC">
              <w:rPr>
                <w:rFonts w:asciiTheme="majorBidi" w:hAnsiTheme="majorBidi" w:cstheme="majorBidi"/>
                <w:b/>
                <w:bCs/>
                <w:sz w:val="28"/>
                <w:szCs w:val="28"/>
              </w:rPr>
              <w:t>2</w:t>
            </w:r>
          </w:p>
        </w:tc>
        <w:tc>
          <w:tcPr>
            <w:tcW w:w="1134"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21</w:t>
            </w:r>
          </w:p>
        </w:tc>
        <w:tc>
          <w:tcPr>
            <w:tcW w:w="1276"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w:t>
            </w:r>
          </w:p>
        </w:tc>
        <w:tc>
          <w:tcPr>
            <w:tcW w:w="1417"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w:t>
            </w:r>
          </w:p>
        </w:tc>
        <w:tc>
          <w:tcPr>
            <w:tcW w:w="1133"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p>
        </w:tc>
      </w:tr>
      <w:tr w:rsidR="00D527D8" w:rsidRPr="00F204FC" w:rsidTr="00E14CC9">
        <w:trPr>
          <w:trHeight w:val="273"/>
          <w:jc w:val="center"/>
        </w:trPr>
        <w:tc>
          <w:tcPr>
            <w:tcW w:w="3403" w:type="dxa"/>
            <w:shd w:val="clear" w:color="000000" w:fill="FFFFFF"/>
            <w:vAlign w:val="center"/>
          </w:tcPr>
          <w:p w:rsidR="00D527D8" w:rsidRPr="00F204FC" w:rsidRDefault="00D527D8" w:rsidP="00E14CC9">
            <w:pPr>
              <w:autoSpaceDE w:val="0"/>
              <w:autoSpaceDN w:val="0"/>
              <w:bidi w:val="0"/>
              <w:adjustRightInd w:val="0"/>
              <w:spacing w:line="360" w:lineRule="auto"/>
              <w:ind w:left="617"/>
              <w:jc w:val="center"/>
              <w:rPr>
                <w:rFonts w:asciiTheme="majorBidi" w:hAnsiTheme="majorBidi" w:cstheme="majorBidi"/>
                <w:b/>
                <w:bCs/>
                <w:sz w:val="28"/>
                <w:szCs w:val="28"/>
              </w:rPr>
            </w:pPr>
            <w:r w:rsidRPr="00F204FC">
              <w:rPr>
                <w:rFonts w:asciiTheme="majorBidi" w:hAnsiTheme="majorBidi" w:cstheme="majorBidi"/>
                <w:b/>
                <w:bCs/>
                <w:sz w:val="28"/>
                <w:szCs w:val="28"/>
              </w:rPr>
              <w:t>3</w:t>
            </w:r>
          </w:p>
        </w:tc>
        <w:tc>
          <w:tcPr>
            <w:tcW w:w="1134"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22</w:t>
            </w:r>
          </w:p>
        </w:tc>
        <w:tc>
          <w:tcPr>
            <w:tcW w:w="1276"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5</w:t>
            </w:r>
          </w:p>
        </w:tc>
        <w:tc>
          <w:tcPr>
            <w:tcW w:w="1417"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22.7</w:t>
            </w:r>
          </w:p>
        </w:tc>
        <w:tc>
          <w:tcPr>
            <w:tcW w:w="1133"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p>
        </w:tc>
      </w:tr>
      <w:tr w:rsidR="00D527D8" w:rsidRPr="00F204FC" w:rsidTr="00E14CC9">
        <w:trPr>
          <w:trHeight w:val="273"/>
          <w:jc w:val="center"/>
        </w:trPr>
        <w:tc>
          <w:tcPr>
            <w:tcW w:w="3403" w:type="dxa"/>
            <w:shd w:val="clear" w:color="000000" w:fill="FFFFFF"/>
            <w:vAlign w:val="center"/>
          </w:tcPr>
          <w:p w:rsidR="00D527D8" w:rsidRPr="00F204FC" w:rsidRDefault="00D527D8" w:rsidP="00E14CC9">
            <w:pPr>
              <w:autoSpaceDE w:val="0"/>
              <w:autoSpaceDN w:val="0"/>
              <w:bidi w:val="0"/>
              <w:adjustRightInd w:val="0"/>
              <w:spacing w:line="360" w:lineRule="auto"/>
              <w:ind w:left="617"/>
              <w:jc w:val="center"/>
              <w:rPr>
                <w:rFonts w:asciiTheme="majorBidi" w:hAnsiTheme="majorBidi" w:cstheme="majorBidi"/>
                <w:b/>
                <w:bCs/>
                <w:sz w:val="28"/>
                <w:szCs w:val="28"/>
              </w:rPr>
            </w:pPr>
            <w:r w:rsidRPr="00F204FC">
              <w:rPr>
                <w:rFonts w:asciiTheme="majorBidi" w:hAnsiTheme="majorBidi" w:cstheme="majorBidi"/>
                <w:b/>
                <w:bCs/>
                <w:sz w:val="28"/>
                <w:szCs w:val="28"/>
              </w:rPr>
              <w:t>4</w:t>
            </w:r>
          </w:p>
        </w:tc>
        <w:tc>
          <w:tcPr>
            <w:tcW w:w="1134"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13</w:t>
            </w:r>
          </w:p>
        </w:tc>
        <w:tc>
          <w:tcPr>
            <w:tcW w:w="1276"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2</w:t>
            </w:r>
          </w:p>
        </w:tc>
        <w:tc>
          <w:tcPr>
            <w:tcW w:w="1417"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15.4</w:t>
            </w:r>
          </w:p>
        </w:tc>
        <w:tc>
          <w:tcPr>
            <w:tcW w:w="1133"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p>
        </w:tc>
      </w:tr>
      <w:tr w:rsidR="00D527D8" w:rsidRPr="00F204FC" w:rsidTr="00E14CC9">
        <w:trPr>
          <w:trHeight w:val="273"/>
          <w:jc w:val="center"/>
        </w:trPr>
        <w:tc>
          <w:tcPr>
            <w:tcW w:w="3403" w:type="dxa"/>
            <w:shd w:val="clear" w:color="000000" w:fill="FFFFFF"/>
            <w:vAlign w:val="center"/>
          </w:tcPr>
          <w:p w:rsidR="00D527D8" w:rsidRPr="00F204FC" w:rsidRDefault="00D527D8" w:rsidP="00E14CC9">
            <w:pPr>
              <w:autoSpaceDE w:val="0"/>
              <w:autoSpaceDN w:val="0"/>
              <w:bidi w:val="0"/>
              <w:adjustRightInd w:val="0"/>
              <w:spacing w:line="360" w:lineRule="auto"/>
              <w:ind w:left="617"/>
              <w:jc w:val="center"/>
              <w:rPr>
                <w:rFonts w:asciiTheme="majorBidi" w:hAnsiTheme="majorBidi" w:cstheme="majorBidi"/>
                <w:b/>
                <w:bCs/>
                <w:sz w:val="28"/>
                <w:szCs w:val="28"/>
              </w:rPr>
            </w:pPr>
            <w:r w:rsidRPr="00F204FC">
              <w:rPr>
                <w:rFonts w:asciiTheme="majorBidi" w:hAnsiTheme="majorBidi" w:cstheme="majorBidi"/>
                <w:b/>
                <w:bCs/>
                <w:sz w:val="28"/>
                <w:szCs w:val="28"/>
              </w:rPr>
              <w:t>5 &amp; more</w:t>
            </w:r>
          </w:p>
        </w:tc>
        <w:tc>
          <w:tcPr>
            <w:tcW w:w="1134"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15</w:t>
            </w:r>
          </w:p>
        </w:tc>
        <w:tc>
          <w:tcPr>
            <w:tcW w:w="1276"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9</w:t>
            </w:r>
          </w:p>
        </w:tc>
        <w:tc>
          <w:tcPr>
            <w:tcW w:w="1417"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60.0</w:t>
            </w:r>
          </w:p>
        </w:tc>
        <w:tc>
          <w:tcPr>
            <w:tcW w:w="1133"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p>
        </w:tc>
      </w:tr>
    </w:tbl>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           </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When study the relative risk we found that breast fed ,diet inadequacy , history of  LBW, low maternal education  and low social status had high relative risk , so those considered as a risk factor for iron deficiency anemia , were the sex  &amp; parity have not been considered as risk factors . </w:t>
      </w:r>
    </w:p>
    <w:tbl>
      <w:tblPr>
        <w:tblpPr w:leftFromText="180" w:rightFromText="180" w:vertAnchor="text" w:horzAnchor="margin" w:tblpXSpec="center" w:tblpY="530"/>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4028"/>
        <w:gridCol w:w="805"/>
        <w:gridCol w:w="672"/>
        <w:gridCol w:w="940"/>
        <w:gridCol w:w="878"/>
        <w:gridCol w:w="1559"/>
      </w:tblGrid>
      <w:tr w:rsidR="00D527D8" w:rsidRPr="00F204FC" w:rsidTr="00E14CC9">
        <w:trPr>
          <w:trHeight w:val="284"/>
        </w:trPr>
        <w:tc>
          <w:tcPr>
            <w:tcW w:w="4028" w:type="dxa"/>
            <w:vMerge w:val="restart"/>
            <w:shd w:val="clear" w:color="000000" w:fill="FFFFFF"/>
            <w:vAlign w:val="center"/>
          </w:tcPr>
          <w:p w:rsidR="00D527D8" w:rsidRPr="00F204FC" w:rsidRDefault="00D527D8" w:rsidP="00E14CC9">
            <w:pPr>
              <w:autoSpaceDE w:val="0"/>
              <w:autoSpaceDN w:val="0"/>
              <w:bidi w:val="0"/>
              <w:adjustRightInd w:val="0"/>
              <w:spacing w:line="360" w:lineRule="auto"/>
              <w:ind w:left="1042"/>
              <w:jc w:val="center"/>
              <w:rPr>
                <w:rFonts w:asciiTheme="majorBidi" w:hAnsiTheme="majorBidi" w:cstheme="majorBidi"/>
                <w:b/>
                <w:bCs/>
                <w:sz w:val="28"/>
                <w:szCs w:val="28"/>
                <w:lang w:bidi="ar-IQ"/>
              </w:rPr>
            </w:pPr>
          </w:p>
          <w:p w:rsidR="00D527D8" w:rsidRPr="00F204FC" w:rsidRDefault="00D527D8" w:rsidP="00E14CC9">
            <w:pPr>
              <w:autoSpaceDE w:val="0"/>
              <w:autoSpaceDN w:val="0"/>
              <w:bidi w:val="0"/>
              <w:adjustRightInd w:val="0"/>
              <w:spacing w:line="360" w:lineRule="auto"/>
              <w:ind w:left="1042"/>
              <w:jc w:val="center"/>
              <w:rPr>
                <w:rFonts w:asciiTheme="majorBidi" w:hAnsiTheme="majorBidi" w:cstheme="majorBidi"/>
                <w:b/>
                <w:bCs/>
                <w:sz w:val="28"/>
                <w:szCs w:val="28"/>
              </w:rPr>
            </w:pPr>
          </w:p>
        </w:tc>
        <w:tc>
          <w:tcPr>
            <w:tcW w:w="805"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Total</w:t>
            </w:r>
          </w:p>
        </w:tc>
        <w:tc>
          <w:tcPr>
            <w:tcW w:w="1612" w:type="dxa"/>
            <w:gridSpan w:val="2"/>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Iron Deficiency Anemia</w:t>
            </w:r>
          </w:p>
        </w:tc>
        <w:tc>
          <w:tcPr>
            <w:tcW w:w="878"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P value</w:t>
            </w:r>
          </w:p>
        </w:tc>
        <w:tc>
          <w:tcPr>
            <w:tcW w:w="1559"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RR (95% CI)</w:t>
            </w:r>
          </w:p>
        </w:tc>
      </w:tr>
      <w:tr w:rsidR="00D527D8" w:rsidRPr="00F204FC" w:rsidTr="00E14CC9">
        <w:trPr>
          <w:trHeight w:val="284"/>
        </w:trPr>
        <w:tc>
          <w:tcPr>
            <w:tcW w:w="4028" w:type="dxa"/>
            <w:vMerge/>
            <w:shd w:val="clear" w:color="000000" w:fill="FFFFFF"/>
            <w:vAlign w:val="center"/>
          </w:tcPr>
          <w:p w:rsidR="00D527D8" w:rsidRPr="00F204FC" w:rsidRDefault="00D527D8" w:rsidP="00E14CC9">
            <w:pPr>
              <w:autoSpaceDE w:val="0"/>
              <w:autoSpaceDN w:val="0"/>
              <w:bidi w:val="0"/>
              <w:adjustRightInd w:val="0"/>
              <w:spacing w:line="360" w:lineRule="auto"/>
              <w:ind w:left="1042"/>
              <w:jc w:val="center"/>
              <w:rPr>
                <w:rFonts w:asciiTheme="majorBidi" w:hAnsiTheme="majorBidi" w:cstheme="majorBidi"/>
                <w:b/>
                <w:bCs/>
                <w:sz w:val="28"/>
                <w:szCs w:val="28"/>
              </w:rPr>
            </w:pPr>
          </w:p>
        </w:tc>
        <w:tc>
          <w:tcPr>
            <w:tcW w:w="805"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p>
        </w:tc>
        <w:tc>
          <w:tcPr>
            <w:tcW w:w="672"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No</w:t>
            </w:r>
          </w:p>
        </w:tc>
        <w:tc>
          <w:tcPr>
            <w:tcW w:w="940"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w:t>
            </w:r>
          </w:p>
        </w:tc>
        <w:tc>
          <w:tcPr>
            <w:tcW w:w="878"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p>
        </w:tc>
        <w:tc>
          <w:tcPr>
            <w:tcW w:w="1559"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p>
        </w:tc>
      </w:tr>
      <w:tr w:rsidR="00D527D8" w:rsidRPr="00F204FC" w:rsidTr="00E14CC9">
        <w:trPr>
          <w:trHeight w:val="284"/>
        </w:trPr>
        <w:tc>
          <w:tcPr>
            <w:tcW w:w="4028"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Feeding</w:t>
            </w:r>
          </w:p>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Formula fed#</w:t>
            </w:r>
          </w:p>
        </w:tc>
        <w:tc>
          <w:tcPr>
            <w:tcW w:w="805"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50</w:t>
            </w:r>
          </w:p>
        </w:tc>
        <w:tc>
          <w:tcPr>
            <w:tcW w:w="672"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5</w:t>
            </w:r>
          </w:p>
        </w:tc>
        <w:tc>
          <w:tcPr>
            <w:tcW w:w="940"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10.0</w:t>
            </w:r>
          </w:p>
        </w:tc>
        <w:tc>
          <w:tcPr>
            <w:tcW w:w="878"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0.004*</w:t>
            </w:r>
          </w:p>
        </w:tc>
        <w:tc>
          <w:tcPr>
            <w:tcW w:w="1559"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3.40 (1.36-8.50)</w:t>
            </w:r>
          </w:p>
        </w:tc>
      </w:tr>
      <w:tr w:rsidR="00D527D8" w:rsidRPr="00F204FC" w:rsidTr="00E14CC9">
        <w:trPr>
          <w:trHeight w:val="284"/>
        </w:trPr>
        <w:tc>
          <w:tcPr>
            <w:tcW w:w="4028" w:type="dxa"/>
            <w:shd w:val="clear" w:color="000000" w:fill="FFFFFF"/>
            <w:vAlign w:val="center"/>
          </w:tcPr>
          <w:p w:rsidR="00D527D8" w:rsidRPr="00F204FC" w:rsidRDefault="00D527D8" w:rsidP="00E14CC9">
            <w:pPr>
              <w:autoSpaceDE w:val="0"/>
              <w:autoSpaceDN w:val="0"/>
              <w:bidi w:val="0"/>
              <w:adjustRightInd w:val="0"/>
              <w:spacing w:line="360" w:lineRule="auto"/>
              <w:ind w:left="1042"/>
              <w:jc w:val="center"/>
              <w:rPr>
                <w:rFonts w:asciiTheme="majorBidi" w:hAnsiTheme="majorBidi" w:cstheme="majorBidi"/>
                <w:b/>
                <w:bCs/>
                <w:sz w:val="28"/>
                <w:szCs w:val="28"/>
              </w:rPr>
            </w:pPr>
            <w:r w:rsidRPr="00F204FC">
              <w:rPr>
                <w:rFonts w:asciiTheme="majorBidi" w:hAnsiTheme="majorBidi" w:cstheme="majorBidi"/>
                <w:b/>
                <w:bCs/>
                <w:sz w:val="28"/>
                <w:szCs w:val="28"/>
              </w:rPr>
              <w:t>Breast fed</w:t>
            </w:r>
          </w:p>
        </w:tc>
        <w:tc>
          <w:tcPr>
            <w:tcW w:w="805"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50</w:t>
            </w:r>
          </w:p>
        </w:tc>
        <w:tc>
          <w:tcPr>
            <w:tcW w:w="672"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17</w:t>
            </w:r>
          </w:p>
        </w:tc>
        <w:tc>
          <w:tcPr>
            <w:tcW w:w="940"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34.0</w:t>
            </w:r>
          </w:p>
        </w:tc>
        <w:tc>
          <w:tcPr>
            <w:tcW w:w="878"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p>
        </w:tc>
        <w:tc>
          <w:tcPr>
            <w:tcW w:w="1559"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p>
        </w:tc>
      </w:tr>
      <w:tr w:rsidR="00D527D8" w:rsidRPr="00F204FC" w:rsidTr="00E14CC9">
        <w:trPr>
          <w:trHeight w:val="284"/>
        </w:trPr>
        <w:tc>
          <w:tcPr>
            <w:tcW w:w="4028"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tl/>
                <w:lang w:bidi="ar-IQ"/>
              </w:rPr>
            </w:pPr>
            <w:r w:rsidRPr="00F204FC">
              <w:rPr>
                <w:rFonts w:asciiTheme="majorBidi" w:hAnsiTheme="majorBidi" w:cstheme="majorBidi"/>
                <w:b/>
                <w:bCs/>
                <w:sz w:val="28"/>
                <w:szCs w:val="28"/>
              </w:rPr>
              <w:t>Sex</w:t>
            </w:r>
          </w:p>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Boy</w:t>
            </w:r>
          </w:p>
        </w:tc>
        <w:tc>
          <w:tcPr>
            <w:tcW w:w="805"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46</w:t>
            </w:r>
          </w:p>
        </w:tc>
        <w:tc>
          <w:tcPr>
            <w:tcW w:w="672"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12</w:t>
            </w:r>
          </w:p>
        </w:tc>
        <w:tc>
          <w:tcPr>
            <w:tcW w:w="940"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26.1</w:t>
            </w:r>
          </w:p>
        </w:tc>
        <w:tc>
          <w:tcPr>
            <w:tcW w:w="878"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0.363</w:t>
            </w:r>
          </w:p>
        </w:tc>
        <w:tc>
          <w:tcPr>
            <w:tcW w:w="1559"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0.71 (0.34-1.49)</w:t>
            </w:r>
          </w:p>
        </w:tc>
      </w:tr>
      <w:tr w:rsidR="00D527D8" w:rsidRPr="00F204FC" w:rsidTr="00E14CC9">
        <w:trPr>
          <w:trHeight w:val="284"/>
        </w:trPr>
        <w:tc>
          <w:tcPr>
            <w:tcW w:w="4028" w:type="dxa"/>
            <w:shd w:val="clear" w:color="000000" w:fill="FFFFFF"/>
            <w:vAlign w:val="center"/>
          </w:tcPr>
          <w:p w:rsidR="00D527D8" w:rsidRPr="00F204FC" w:rsidRDefault="00D527D8" w:rsidP="00E14CC9">
            <w:pPr>
              <w:autoSpaceDE w:val="0"/>
              <w:autoSpaceDN w:val="0"/>
              <w:bidi w:val="0"/>
              <w:adjustRightInd w:val="0"/>
              <w:spacing w:line="360" w:lineRule="auto"/>
              <w:ind w:left="1042"/>
              <w:jc w:val="center"/>
              <w:rPr>
                <w:rFonts w:asciiTheme="majorBidi" w:hAnsiTheme="majorBidi" w:cstheme="majorBidi"/>
                <w:b/>
                <w:bCs/>
                <w:sz w:val="28"/>
                <w:szCs w:val="28"/>
              </w:rPr>
            </w:pPr>
            <w:r w:rsidRPr="00F204FC">
              <w:rPr>
                <w:rFonts w:asciiTheme="majorBidi" w:hAnsiTheme="majorBidi" w:cstheme="majorBidi"/>
                <w:b/>
                <w:bCs/>
                <w:sz w:val="28"/>
                <w:szCs w:val="28"/>
              </w:rPr>
              <w:t>Girl</w:t>
            </w:r>
          </w:p>
        </w:tc>
        <w:tc>
          <w:tcPr>
            <w:tcW w:w="805"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54</w:t>
            </w:r>
          </w:p>
        </w:tc>
        <w:tc>
          <w:tcPr>
            <w:tcW w:w="672"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10</w:t>
            </w:r>
          </w:p>
        </w:tc>
        <w:tc>
          <w:tcPr>
            <w:tcW w:w="940"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18.5</w:t>
            </w:r>
          </w:p>
        </w:tc>
        <w:tc>
          <w:tcPr>
            <w:tcW w:w="878"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p>
        </w:tc>
        <w:tc>
          <w:tcPr>
            <w:tcW w:w="1559"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p>
        </w:tc>
      </w:tr>
      <w:tr w:rsidR="00D527D8" w:rsidRPr="00F204FC" w:rsidTr="00E14CC9">
        <w:trPr>
          <w:trHeight w:val="284"/>
        </w:trPr>
        <w:tc>
          <w:tcPr>
            <w:tcW w:w="4028"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Diet</w:t>
            </w:r>
          </w:p>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Adequate#</w:t>
            </w:r>
          </w:p>
        </w:tc>
        <w:tc>
          <w:tcPr>
            <w:tcW w:w="805"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74</w:t>
            </w:r>
          </w:p>
        </w:tc>
        <w:tc>
          <w:tcPr>
            <w:tcW w:w="672"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11</w:t>
            </w:r>
          </w:p>
        </w:tc>
        <w:tc>
          <w:tcPr>
            <w:tcW w:w="940"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14.9</w:t>
            </w:r>
          </w:p>
        </w:tc>
        <w:tc>
          <w:tcPr>
            <w:tcW w:w="878"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0.004*</w:t>
            </w:r>
          </w:p>
        </w:tc>
        <w:tc>
          <w:tcPr>
            <w:tcW w:w="1559"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2.8(1.1-.7.1)</w:t>
            </w:r>
          </w:p>
        </w:tc>
      </w:tr>
      <w:tr w:rsidR="00D527D8" w:rsidRPr="00F204FC" w:rsidTr="00E14CC9">
        <w:trPr>
          <w:trHeight w:val="284"/>
        </w:trPr>
        <w:tc>
          <w:tcPr>
            <w:tcW w:w="4028" w:type="dxa"/>
            <w:shd w:val="clear" w:color="000000" w:fill="FFFFFF"/>
            <w:vAlign w:val="center"/>
          </w:tcPr>
          <w:p w:rsidR="00D527D8" w:rsidRPr="00F204FC" w:rsidRDefault="00D527D8" w:rsidP="00E14CC9">
            <w:pPr>
              <w:autoSpaceDE w:val="0"/>
              <w:autoSpaceDN w:val="0"/>
              <w:bidi w:val="0"/>
              <w:adjustRightInd w:val="0"/>
              <w:spacing w:line="360" w:lineRule="auto"/>
              <w:ind w:left="1042"/>
              <w:jc w:val="center"/>
              <w:rPr>
                <w:rFonts w:asciiTheme="majorBidi" w:hAnsiTheme="majorBidi" w:cstheme="majorBidi"/>
                <w:b/>
                <w:bCs/>
                <w:sz w:val="28"/>
                <w:szCs w:val="28"/>
                <w:rtl/>
                <w:lang w:bidi="ar-IQ"/>
              </w:rPr>
            </w:pPr>
            <w:r w:rsidRPr="00F204FC">
              <w:rPr>
                <w:rFonts w:asciiTheme="majorBidi" w:hAnsiTheme="majorBidi" w:cstheme="majorBidi"/>
                <w:b/>
                <w:bCs/>
                <w:sz w:val="28"/>
                <w:szCs w:val="28"/>
              </w:rPr>
              <w:t>Inadequate</w:t>
            </w:r>
          </w:p>
        </w:tc>
        <w:tc>
          <w:tcPr>
            <w:tcW w:w="805"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26</w:t>
            </w:r>
          </w:p>
        </w:tc>
        <w:tc>
          <w:tcPr>
            <w:tcW w:w="672"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11</w:t>
            </w:r>
          </w:p>
        </w:tc>
        <w:tc>
          <w:tcPr>
            <w:tcW w:w="940"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42.3</w:t>
            </w:r>
          </w:p>
        </w:tc>
        <w:tc>
          <w:tcPr>
            <w:tcW w:w="878"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p>
        </w:tc>
        <w:tc>
          <w:tcPr>
            <w:tcW w:w="1559"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p>
        </w:tc>
      </w:tr>
      <w:tr w:rsidR="00D527D8" w:rsidRPr="00F204FC" w:rsidTr="00E14CC9">
        <w:trPr>
          <w:trHeight w:val="284"/>
        </w:trPr>
        <w:tc>
          <w:tcPr>
            <w:tcW w:w="4028"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Birth weight;</w:t>
            </w:r>
          </w:p>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=&gt;2500 grams#</w:t>
            </w:r>
          </w:p>
        </w:tc>
        <w:tc>
          <w:tcPr>
            <w:tcW w:w="805"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85</w:t>
            </w:r>
          </w:p>
        </w:tc>
        <w:tc>
          <w:tcPr>
            <w:tcW w:w="672"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12</w:t>
            </w:r>
          </w:p>
        </w:tc>
        <w:tc>
          <w:tcPr>
            <w:tcW w:w="940"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14.1</w:t>
            </w:r>
          </w:p>
        </w:tc>
        <w:tc>
          <w:tcPr>
            <w:tcW w:w="878"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0.0001*</w:t>
            </w:r>
          </w:p>
        </w:tc>
        <w:tc>
          <w:tcPr>
            <w:tcW w:w="1559"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4.72 (2.50-8.91)</w:t>
            </w:r>
          </w:p>
        </w:tc>
      </w:tr>
      <w:tr w:rsidR="00D527D8" w:rsidRPr="00F204FC" w:rsidTr="00E14CC9">
        <w:trPr>
          <w:trHeight w:val="284"/>
        </w:trPr>
        <w:tc>
          <w:tcPr>
            <w:tcW w:w="4028" w:type="dxa"/>
            <w:shd w:val="clear" w:color="000000" w:fill="FFFFFF"/>
            <w:vAlign w:val="center"/>
          </w:tcPr>
          <w:p w:rsidR="00D527D8" w:rsidRPr="00F204FC" w:rsidRDefault="00D527D8" w:rsidP="00E14CC9">
            <w:pPr>
              <w:autoSpaceDE w:val="0"/>
              <w:autoSpaceDN w:val="0"/>
              <w:bidi w:val="0"/>
              <w:adjustRightInd w:val="0"/>
              <w:spacing w:line="360" w:lineRule="auto"/>
              <w:ind w:left="1042"/>
              <w:jc w:val="center"/>
              <w:rPr>
                <w:rFonts w:asciiTheme="majorBidi" w:hAnsiTheme="majorBidi" w:cstheme="majorBidi"/>
                <w:b/>
                <w:bCs/>
                <w:sz w:val="28"/>
                <w:szCs w:val="28"/>
              </w:rPr>
            </w:pPr>
            <w:r w:rsidRPr="00F204FC">
              <w:rPr>
                <w:rFonts w:asciiTheme="majorBidi" w:hAnsiTheme="majorBidi" w:cstheme="majorBidi"/>
                <w:b/>
                <w:bCs/>
                <w:sz w:val="28"/>
                <w:szCs w:val="28"/>
              </w:rPr>
              <w:t>&lt;2500 grams</w:t>
            </w:r>
          </w:p>
        </w:tc>
        <w:tc>
          <w:tcPr>
            <w:tcW w:w="805"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15</w:t>
            </w:r>
          </w:p>
        </w:tc>
        <w:tc>
          <w:tcPr>
            <w:tcW w:w="672"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10</w:t>
            </w:r>
          </w:p>
        </w:tc>
        <w:tc>
          <w:tcPr>
            <w:tcW w:w="940"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66.7</w:t>
            </w:r>
          </w:p>
        </w:tc>
        <w:tc>
          <w:tcPr>
            <w:tcW w:w="878"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p>
        </w:tc>
        <w:tc>
          <w:tcPr>
            <w:tcW w:w="1559"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p>
        </w:tc>
      </w:tr>
      <w:tr w:rsidR="00D527D8" w:rsidRPr="00F204FC" w:rsidTr="00E14CC9">
        <w:trPr>
          <w:trHeight w:val="284"/>
        </w:trPr>
        <w:tc>
          <w:tcPr>
            <w:tcW w:w="4028"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Maternal education Secondary&amp;College#</w:t>
            </w:r>
          </w:p>
        </w:tc>
        <w:tc>
          <w:tcPr>
            <w:tcW w:w="805"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61</w:t>
            </w:r>
          </w:p>
        </w:tc>
        <w:tc>
          <w:tcPr>
            <w:tcW w:w="672"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5</w:t>
            </w:r>
          </w:p>
        </w:tc>
        <w:tc>
          <w:tcPr>
            <w:tcW w:w="940"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8.2</w:t>
            </w:r>
          </w:p>
        </w:tc>
        <w:tc>
          <w:tcPr>
            <w:tcW w:w="878"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0.0001*</w:t>
            </w:r>
          </w:p>
        </w:tc>
        <w:tc>
          <w:tcPr>
            <w:tcW w:w="1559"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5.32 (2.14-13.25)</w:t>
            </w:r>
          </w:p>
        </w:tc>
      </w:tr>
      <w:tr w:rsidR="00D527D8" w:rsidRPr="00F204FC" w:rsidTr="00E14CC9">
        <w:trPr>
          <w:trHeight w:val="284"/>
        </w:trPr>
        <w:tc>
          <w:tcPr>
            <w:tcW w:w="4028" w:type="dxa"/>
            <w:shd w:val="clear" w:color="000000" w:fill="FFFFFF"/>
            <w:vAlign w:val="center"/>
          </w:tcPr>
          <w:p w:rsidR="00D527D8" w:rsidRPr="00F204FC" w:rsidRDefault="00D527D8" w:rsidP="00E14CC9">
            <w:pPr>
              <w:autoSpaceDE w:val="0"/>
              <w:autoSpaceDN w:val="0"/>
              <w:bidi w:val="0"/>
              <w:adjustRightInd w:val="0"/>
              <w:spacing w:line="360" w:lineRule="auto"/>
              <w:ind w:left="1042"/>
              <w:jc w:val="center"/>
              <w:rPr>
                <w:rFonts w:asciiTheme="majorBidi" w:hAnsiTheme="majorBidi" w:cstheme="majorBidi"/>
                <w:b/>
                <w:bCs/>
                <w:sz w:val="28"/>
                <w:szCs w:val="28"/>
              </w:rPr>
            </w:pPr>
            <w:r w:rsidRPr="00F204FC">
              <w:rPr>
                <w:rFonts w:asciiTheme="majorBidi" w:hAnsiTheme="majorBidi" w:cstheme="majorBidi"/>
                <w:b/>
                <w:bCs/>
                <w:sz w:val="28"/>
                <w:szCs w:val="28"/>
              </w:rPr>
              <w:t>Primary</w:t>
            </w:r>
          </w:p>
        </w:tc>
        <w:tc>
          <w:tcPr>
            <w:tcW w:w="805"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39</w:t>
            </w:r>
          </w:p>
        </w:tc>
        <w:tc>
          <w:tcPr>
            <w:tcW w:w="672"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17</w:t>
            </w:r>
          </w:p>
        </w:tc>
        <w:tc>
          <w:tcPr>
            <w:tcW w:w="940"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43.6</w:t>
            </w:r>
          </w:p>
        </w:tc>
        <w:tc>
          <w:tcPr>
            <w:tcW w:w="878"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p>
        </w:tc>
        <w:tc>
          <w:tcPr>
            <w:tcW w:w="1559"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p>
        </w:tc>
      </w:tr>
      <w:tr w:rsidR="00D527D8" w:rsidRPr="00F204FC" w:rsidTr="00E14CC9">
        <w:trPr>
          <w:trHeight w:val="284"/>
        </w:trPr>
        <w:tc>
          <w:tcPr>
            <w:tcW w:w="4028"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Social status</w:t>
            </w:r>
          </w:p>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Middle &amp; High#</w:t>
            </w:r>
          </w:p>
        </w:tc>
        <w:tc>
          <w:tcPr>
            <w:tcW w:w="805"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62</w:t>
            </w:r>
          </w:p>
        </w:tc>
        <w:tc>
          <w:tcPr>
            <w:tcW w:w="672"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10</w:t>
            </w:r>
          </w:p>
        </w:tc>
        <w:tc>
          <w:tcPr>
            <w:tcW w:w="940"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16.1</w:t>
            </w:r>
          </w:p>
        </w:tc>
        <w:tc>
          <w:tcPr>
            <w:tcW w:w="878"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0.070</w:t>
            </w:r>
          </w:p>
        </w:tc>
        <w:tc>
          <w:tcPr>
            <w:tcW w:w="1559"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1.96 (0.94-4.09)</w:t>
            </w:r>
          </w:p>
        </w:tc>
      </w:tr>
      <w:tr w:rsidR="00D527D8" w:rsidRPr="00F204FC" w:rsidTr="00E14CC9">
        <w:trPr>
          <w:trHeight w:val="284"/>
        </w:trPr>
        <w:tc>
          <w:tcPr>
            <w:tcW w:w="4028" w:type="dxa"/>
            <w:shd w:val="clear" w:color="000000" w:fill="FFFFFF"/>
            <w:vAlign w:val="center"/>
          </w:tcPr>
          <w:p w:rsidR="00D527D8" w:rsidRPr="00F204FC" w:rsidRDefault="00D527D8" w:rsidP="00E14CC9">
            <w:pPr>
              <w:autoSpaceDE w:val="0"/>
              <w:autoSpaceDN w:val="0"/>
              <w:bidi w:val="0"/>
              <w:adjustRightInd w:val="0"/>
              <w:spacing w:line="360" w:lineRule="auto"/>
              <w:ind w:left="1042"/>
              <w:jc w:val="center"/>
              <w:rPr>
                <w:rFonts w:asciiTheme="majorBidi" w:hAnsiTheme="majorBidi" w:cstheme="majorBidi"/>
                <w:b/>
                <w:bCs/>
                <w:sz w:val="28"/>
                <w:szCs w:val="28"/>
              </w:rPr>
            </w:pPr>
            <w:r w:rsidRPr="00F204FC">
              <w:rPr>
                <w:rFonts w:asciiTheme="majorBidi" w:hAnsiTheme="majorBidi" w:cstheme="majorBidi"/>
                <w:b/>
                <w:bCs/>
                <w:sz w:val="28"/>
                <w:szCs w:val="28"/>
              </w:rPr>
              <w:t>Low</w:t>
            </w:r>
          </w:p>
        </w:tc>
        <w:tc>
          <w:tcPr>
            <w:tcW w:w="805"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38</w:t>
            </w:r>
          </w:p>
        </w:tc>
        <w:tc>
          <w:tcPr>
            <w:tcW w:w="672"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12</w:t>
            </w:r>
          </w:p>
        </w:tc>
        <w:tc>
          <w:tcPr>
            <w:tcW w:w="940"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31.6</w:t>
            </w:r>
          </w:p>
        </w:tc>
        <w:tc>
          <w:tcPr>
            <w:tcW w:w="878"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p>
        </w:tc>
        <w:tc>
          <w:tcPr>
            <w:tcW w:w="1559"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p>
        </w:tc>
      </w:tr>
      <w:tr w:rsidR="00D527D8" w:rsidRPr="00F204FC" w:rsidTr="00E14CC9">
        <w:trPr>
          <w:trHeight w:val="284"/>
        </w:trPr>
        <w:tc>
          <w:tcPr>
            <w:tcW w:w="4028"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Parity</w:t>
            </w:r>
          </w:p>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tl/>
                <w:lang w:bidi="ar-IQ"/>
              </w:rPr>
            </w:pPr>
            <w:r w:rsidRPr="00F204FC">
              <w:rPr>
                <w:rFonts w:asciiTheme="majorBidi" w:hAnsiTheme="majorBidi" w:cstheme="majorBidi"/>
                <w:b/>
                <w:bCs/>
                <w:sz w:val="28"/>
                <w:szCs w:val="28"/>
              </w:rPr>
              <w:t>Primiparaous#</w:t>
            </w:r>
          </w:p>
        </w:tc>
        <w:tc>
          <w:tcPr>
            <w:tcW w:w="805"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29</w:t>
            </w:r>
          </w:p>
        </w:tc>
        <w:tc>
          <w:tcPr>
            <w:tcW w:w="672"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6</w:t>
            </w:r>
          </w:p>
        </w:tc>
        <w:tc>
          <w:tcPr>
            <w:tcW w:w="940"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20.7</w:t>
            </w:r>
          </w:p>
        </w:tc>
        <w:tc>
          <w:tcPr>
            <w:tcW w:w="878"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0.840</w:t>
            </w:r>
          </w:p>
        </w:tc>
        <w:tc>
          <w:tcPr>
            <w:tcW w:w="1559" w:type="dxa"/>
            <w:vMerge w:val="restart"/>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1.09 (0.47-2.51)</w:t>
            </w:r>
          </w:p>
        </w:tc>
      </w:tr>
      <w:tr w:rsidR="00D527D8" w:rsidRPr="00F204FC" w:rsidTr="00E14CC9">
        <w:trPr>
          <w:trHeight w:val="284"/>
        </w:trPr>
        <w:tc>
          <w:tcPr>
            <w:tcW w:w="4028" w:type="dxa"/>
            <w:shd w:val="clear" w:color="000000" w:fill="FFFFFF"/>
            <w:vAlign w:val="center"/>
          </w:tcPr>
          <w:p w:rsidR="00D527D8" w:rsidRPr="00F204FC" w:rsidRDefault="00D527D8" w:rsidP="00E14CC9">
            <w:pPr>
              <w:autoSpaceDE w:val="0"/>
              <w:autoSpaceDN w:val="0"/>
              <w:bidi w:val="0"/>
              <w:adjustRightInd w:val="0"/>
              <w:spacing w:line="360" w:lineRule="auto"/>
              <w:ind w:left="1042"/>
              <w:jc w:val="center"/>
              <w:rPr>
                <w:rFonts w:asciiTheme="majorBidi" w:hAnsiTheme="majorBidi" w:cstheme="majorBidi"/>
                <w:b/>
                <w:bCs/>
                <w:sz w:val="28"/>
                <w:szCs w:val="28"/>
              </w:rPr>
            </w:pPr>
            <w:r w:rsidRPr="00F204FC">
              <w:rPr>
                <w:rFonts w:asciiTheme="majorBidi" w:hAnsiTheme="majorBidi" w:cstheme="majorBidi"/>
                <w:b/>
                <w:bCs/>
                <w:sz w:val="28"/>
                <w:szCs w:val="28"/>
              </w:rPr>
              <w:lastRenderedPageBreak/>
              <w:t>Multiparaous</w:t>
            </w:r>
          </w:p>
        </w:tc>
        <w:tc>
          <w:tcPr>
            <w:tcW w:w="805"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71</w:t>
            </w:r>
          </w:p>
        </w:tc>
        <w:tc>
          <w:tcPr>
            <w:tcW w:w="672"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16</w:t>
            </w:r>
          </w:p>
        </w:tc>
        <w:tc>
          <w:tcPr>
            <w:tcW w:w="940" w:type="dxa"/>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22.5</w:t>
            </w:r>
          </w:p>
        </w:tc>
        <w:tc>
          <w:tcPr>
            <w:tcW w:w="878"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p>
        </w:tc>
        <w:tc>
          <w:tcPr>
            <w:tcW w:w="1559" w:type="dxa"/>
            <w:vMerge/>
            <w:shd w:val="clear" w:color="000000" w:fill="FFFFFF"/>
            <w:vAlign w:val="center"/>
          </w:tcPr>
          <w:p w:rsidR="00D527D8" w:rsidRPr="00F204FC" w:rsidRDefault="00D527D8" w:rsidP="00E14CC9">
            <w:pPr>
              <w:autoSpaceDE w:val="0"/>
              <w:autoSpaceDN w:val="0"/>
              <w:bidi w:val="0"/>
              <w:adjustRightInd w:val="0"/>
              <w:spacing w:line="360" w:lineRule="auto"/>
              <w:jc w:val="center"/>
              <w:rPr>
                <w:rFonts w:asciiTheme="majorBidi" w:hAnsiTheme="majorBidi" w:cstheme="majorBidi"/>
                <w:b/>
                <w:bCs/>
                <w:sz w:val="28"/>
                <w:szCs w:val="28"/>
              </w:rPr>
            </w:pPr>
          </w:p>
        </w:tc>
      </w:tr>
    </w:tbl>
    <w:p w:rsidR="00D527D8" w:rsidRPr="00F204FC" w:rsidRDefault="00D527D8" w:rsidP="00D527D8">
      <w:pPr>
        <w:autoSpaceDE w:val="0"/>
        <w:autoSpaceDN w:val="0"/>
        <w:bidi w:val="0"/>
        <w:adjustRightInd w:val="0"/>
        <w:spacing w:line="360" w:lineRule="auto"/>
        <w:jc w:val="lowKashida"/>
        <w:rPr>
          <w:rFonts w:asciiTheme="majorBidi" w:hAnsiTheme="majorBidi" w:cstheme="majorBidi"/>
          <w:b/>
          <w:bCs/>
          <w:sz w:val="28"/>
          <w:szCs w:val="28"/>
          <w:lang w:bidi="ar-IQ"/>
        </w:rPr>
      </w:pPr>
      <w:r w:rsidRPr="00F204FC">
        <w:rPr>
          <w:rFonts w:asciiTheme="majorBidi" w:hAnsiTheme="majorBidi" w:cstheme="majorBidi"/>
          <w:b/>
          <w:bCs/>
          <w:sz w:val="28"/>
          <w:szCs w:val="28"/>
        </w:rPr>
        <w:t>Table (13)  Effect of risk  factors on iron deficiency anemic infants.</w:t>
      </w:r>
    </w:p>
    <w:p w:rsidR="00D527D8" w:rsidRPr="00F204FC" w:rsidRDefault="00D527D8" w:rsidP="00D527D8">
      <w:pPr>
        <w:bidi w:val="0"/>
        <w:spacing w:line="360" w:lineRule="auto"/>
        <w:jc w:val="lowKashida"/>
        <w:rPr>
          <w:rFonts w:asciiTheme="majorBidi" w:hAnsiTheme="majorBidi" w:cstheme="majorBidi"/>
          <w:sz w:val="28"/>
          <w:szCs w:val="28"/>
          <w:u w:val="single"/>
        </w:rPr>
      </w:pPr>
      <w:r w:rsidRPr="00F204FC">
        <w:rPr>
          <w:rFonts w:asciiTheme="majorBidi" w:hAnsiTheme="majorBidi" w:cstheme="majorBidi"/>
          <w:b/>
          <w:bCs/>
          <w:sz w:val="28"/>
          <w:szCs w:val="28"/>
          <w:u w:val="single"/>
        </w:rPr>
        <w:t xml:space="preserve">Discussion </w:t>
      </w:r>
      <w:r w:rsidRPr="00F204FC">
        <w:rPr>
          <w:rFonts w:asciiTheme="majorBidi" w:hAnsiTheme="majorBidi" w:cstheme="majorBidi"/>
          <w:sz w:val="28"/>
          <w:szCs w:val="28"/>
          <w:u w:val="single"/>
        </w:rPr>
        <w:t>:</w:t>
      </w:r>
    </w:p>
    <w:p w:rsidR="00D527D8" w:rsidRPr="00F204FC" w:rsidRDefault="00D527D8" w:rsidP="00D527D8">
      <w:pPr>
        <w:tabs>
          <w:tab w:val="left" w:pos="8306"/>
        </w:tabs>
        <w:bidi w:val="0"/>
        <w:spacing w:line="360" w:lineRule="auto"/>
        <w:jc w:val="lowKashida"/>
        <w:rPr>
          <w:rFonts w:asciiTheme="majorBidi" w:hAnsiTheme="majorBidi" w:cstheme="majorBidi"/>
          <w:sz w:val="28"/>
          <w:szCs w:val="28"/>
          <w:vertAlign w:val="superscript"/>
          <w:rtl/>
          <w:lang w:bidi="ar-IQ"/>
        </w:rPr>
      </w:pPr>
      <w:r w:rsidRPr="00F204FC">
        <w:rPr>
          <w:rFonts w:asciiTheme="majorBidi" w:hAnsiTheme="majorBidi" w:cstheme="majorBidi"/>
          <w:sz w:val="28"/>
          <w:szCs w:val="28"/>
        </w:rPr>
        <w:t xml:space="preserve">       Anemia is a common pediatric problem, in Western countries 5-8 % of infants were reported to be anemic, while 38-82% in   Asia, 22-68 % in Latin America &amp;17-90% in Middle East countries were found to be so</w:t>
      </w:r>
      <w:r w:rsidRPr="00F204FC">
        <w:rPr>
          <w:rFonts w:asciiTheme="majorBidi" w:hAnsiTheme="majorBidi" w:cstheme="majorBidi"/>
          <w:sz w:val="28"/>
          <w:szCs w:val="28"/>
          <w:vertAlign w:val="superscript"/>
        </w:rPr>
        <w:t xml:space="preserve">.(12) </w:t>
      </w:r>
    </w:p>
    <w:p w:rsidR="00D527D8" w:rsidRPr="00F204FC" w:rsidRDefault="00D527D8" w:rsidP="00D527D8">
      <w:pPr>
        <w:tabs>
          <w:tab w:val="left" w:pos="8306"/>
        </w:tabs>
        <w:bidi w:val="0"/>
        <w:spacing w:line="360" w:lineRule="auto"/>
        <w:jc w:val="lowKashida"/>
        <w:rPr>
          <w:rFonts w:asciiTheme="majorBidi" w:hAnsiTheme="majorBidi" w:cstheme="majorBidi"/>
          <w:sz w:val="28"/>
          <w:szCs w:val="28"/>
          <w:vertAlign w:val="superscript"/>
        </w:rPr>
      </w:pPr>
      <w:r w:rsidRPr="00F204FC">
        <w:rPr>
          <w:rFonts w:asciiTheme="majorBidi" w:hAnsiTheme="majorBidi" w:cstheme="majorBidi"/>
          <w:sz w:val="28"/>
          <w:szCs w:val="28"/>
          <w:vertAlign w:val="superscript"/>
        </w:rPr>
        <w:t xml:space="preserve">   </w:t>
      </w:r>
      <w:r w:rsidRPr="00F204FC">
        <w:rPr>
          <w:rFonts w:asciiTheme="majorBidi" w:hAnsiTheme="majorBidi" w:cstheme="majorBidi"/>
          <w:sz w:val="28"/>
          <w:szCs w:val="28"/>
        </w:rPr>
        <w:t xml:space="preserve">    The vast majority of cases were associated with iron deficiency</w:t>
      </w:r>
      <w:r w:rsidRPr="00F204FC">
        <w:rPr>
          <w:rFonts w:asciiTheme="majorBidi" w:hAnsiTheme="majorBidi" w:cstheme="majorBidi"/>
          <w:sz w:val="28"/>
          <w:szCs w:val="28"/>
          <w:vertAlign w:val="superscript"/>
        </w:rPr>
        <w:t>.(13)</w:t>
      </w:r>
    </w:p>
    <w:p w:rsidR="00D527D8" w:rsidRPr="00F204FC" w:rsidRDefault="00D527D8" w:rsidP="00D527D8">
      <w:pPr>
        <w:tabs>
          <w:tab w:val="left" w:pos="8306"/>
        </w:tabs>
        <w:bidi w:val="0"/>
        <w:spacing w:line="360" w:lineRule="auto"/>
        <w:jc w:val="lowKashida"/>
        <w:rPr>
          <w:rFonts w:asciiTheme="majorBidi" w:hAnsiTheme="majorBidi" w:cstheme="majorBidi"/>
          <w:sz w:val="28"/>
          <w:szCs w:val="28"/>
          <w:vertAlign w:val="superscript"/>
        </w:rPr>
      </w:pPr>
      <w:r w:rsidRPr="00F204FC">
        <w:rPr>
          <w:rFonts w:asciiTheme="majorBidi" w:hAnsiTheme="majorBidi" w:cstheme="majorBidi"/>
          <w:sz w:val="28"/>
          <w:szCs w:val="28"/>
        </w:rPr>
        <w:t>In this study found that mean values of Hb, PCV, and serum ferritin of breast fed infants were (105±2 g/l, 32.4±0.17%, and 15.18 ±1 µg/l) respectively, which were significantly lower than those of formula fed infants (111±2g/l, 33.9±0.6%, 34 ±2 ng/ml, p &lt; 0.05),table 2.</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       Despite numerous benefits of breast milk, breastfed infants had iron deficiency anemia more than formula fed infants. This may be explained by the low iron content in breast milk, breast milk contains 0.3-0.5 mg/L of iron with 50% of iron absorption compared with 8-12 mg/L of iron content and 4-10% of absorption in iron-fortified formula</w:t>
      </w:r>
      <w:r w:rsidRPr="00F204FC">
        <w:rPr>
          <w:rFonts w:asciiTheme="majorBidi" w:hAnsiTheme="majorBidi" w:cstheme="majorBidi"/>
          <w:sz w:val="28"/>
          <w:szCs w:val="28"/>
          <w:vertAlign w:val="superscript"/>
        </w:rPr>
        <w:t>(14)</w:t>
      </w:r>
    </w:p>
    <w:p w:rsidR="00D527D8" w:rsidRPr="00F204FC" w:rsidRDefault="00D527D8" w:rsidP="00D527D8">
      <w:pPr>
        <w:tabs>
          <w:tab w:val="left" w:pos="8306"/>
        </w:tabs>
        <w:bidi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    Therefore, breast fed infants received iron from milk less than formula fed infants.</w:t>
      </w:r>
      <w:r w:rsidRPr="00F204FC">
        <w:rPr>
          <w:rFonts w:asciiTheme="majorBidi" w:hAnsiTheme="majorBidi" w:cstheme="majorBidi"/>
          <w:sz w:val="28"/>
          <w:szCs w:val="28"/>
          <w:vertAlign w:val="superscript"/>
        </w:rPr>
        <w:t xml:space="preserve"> </w:t>
      </w:r>
    </w:p>
    <w:p w:rsidR="00D527D8" w:rsidRPr="00F204FC" w:rsidRDefault="00D527D8" w:rsidP="00D527D8">
      <w:pPr>
        <w:tabs>
          <w:tab w:val="left" w:pos="8306"/>
        </w:tabs>
        <w:bidi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     This study revealed that anemia and iron deficiency anemia  in infants still prevalent and the incidence of anemia in breastfed infants were higher than formula fed infants(48%v.s 22%),also  the incidence of  iron deficiency anemia in breastfed</w:t>
      </w:r>
      <w:r w:rsidRPr="00F204FC">
        <w:rPr>
          <w:rFonts w:asciiTheme="majorBidi" w:hAnsiTheme="majorBidi" w:cstheme="majorBidi"/>
          <w:sz w:val="28"/>
          <w:szCs w:val="28"/>
          <w:vertAlign w:val="superscript"/>
        </w:rPr>
        <w:t xml:space="preserve">   </w:t>
      </w:r>
      <w:r w:rsidRPr="00F204FC">
        <w:rPr>
          <w:rFonts w:asciiTheme="majorBidi" w:hAnsiTheme="majorBidi" w:cstheme="majorBidi"/>
          <w:sz w:val="28"/>
          <w:szCs w:val="28"/>
        </w:rPr>
        <w:t xml:space="preserve">infants were higher than formula fed infants (34%v.s10%),these findings were in agreement with previous studies.Studies of prevalence of anemia &amp; iron deficiency anemia in Iraqi infants were limited, a study of anemia in infants by Asmaa Al-Nuaimy </w:t>
      </w:r>
      <w:r w:rsidRPr="00F204FC">
        <w:rPr>
          <w:rFonts w:asciiTheme="majorBidi" w:hAnsiTheme="majorBidi" w:cstheme="majorBidi"/>
          <w:sz w:val="28"/>
          <w:szCs w:val="28"/>
        </w:rPr>
        <w:lastRenderedPageBreak/>
        <w:t>in Mousl</w:t>
      </w:r>
      <w:r w:rsidRPr="00F204FC">
        <w:rPr>
          <w:rFonts w:asciiTheme="majorBidi" w:hAnsiTheme="majorBidi" w:cstheme="majorBidi"/>
          <w:sz w:val="28"/>
          <w:szCs w:val="28"/>
          <w:vertAlign w:val="superscript"/>
        </w:rPr>
        <w:t>(15)</w:t>
      </w:r>
      <w:r w:rsidRPr="00F204FC">
        <w:rPr>
          <w:rFonts w:asciiTheme="majorBidi" w:hAnsiTheme="majorBidi" w:cstheme="majorBidi"/>
          <w:sz w:val="28"/>
          <w:szCs w:val="28"/>
        </w:rPr>
        <w:t xml:space="preserve"> (1999) found that breast fed were higher than formula fed infants (30% vs. 9%)which was in agreement with Piscane A.et al</w:t>
      </w:r>
      <w:r w:rsidRPr="00F204FC">
        <w:rPr>
          <w:rFonts w:asciiTheme="majorBidi" w:hAnsiTheme="majorBidi" w:cstheme="majorBidi"/>
          <w:sz w:val="28"/>
          <w:szCs w:val="28"/>
          <w:vertAlign w:val="superscript"/>
        </w:rPr>
        <w:t>(16)</w:t>
      </w:r>
      <w:r w:rsidRPr="00F204FC">
        <w:rPr>
          <w:rFonts w:asciiTheme="majorBidi" w:hAnsiTheme="majorBidi" w:cstheme="majorBidi"/>
          <w:sz w:val="28"/>
          <w:szCs w:val="28"/>
        </w:rPr>
        <w:t>.</w:t>
      </w:r>
    </w:p>
    <w:p w:rsidR="00D527D8" w:rsidRPr="00F204FC" w:rsidRDefault="00D527D8" w:rsidP="00D527D8">
      <w:pPr>
        <w:tabs>
          <w:tab w:val="left" w:pos="8306"/>
        </w:tabs>
        <w:bidi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           In a study was done in Baghdad, by Arif H.S,Al-Alwan</w:t>
      </w:r>
      <w:r w:rsidRPr="00F204FC">
        <w:rPr>
          <w:rFonts w:asciiTheme="majorBidi" w:hAnsiTheme="majorBidi" w:cstheme="majorBidi"/>
          <w:sz w:val="28"/>
          <w:szCs w:val="28"/>
          <w:vertAlign w:val="superscript"/>
        </w:rPr>
        <w:t>(17)</w:t>
      </w:r>
      <w:r w:rsidRPr="00F204FC">
        <w:rPr>
          <w:rFonts w:asciiTheme="majorBidi" w:hAnsiTheme="majorBidi" w:cstheme="majorBidi"/>
          <w:sz w:val="28"/>
          <w:szCs w:val="28"/>
        </w:rPr>
        <w:t xml:space="preserve"> iron deficiency anemia was present in (80% )of  Iraqi  infants aged between 5 and 12 months, which was definitely exceeded this current study(63%) and this because most infants are on breast feeding and most families being of low   economic status. However, another study which was done by Bassam A.Al-Mallah in Mousl which found that 83% of anaemic infants had iron deficiency anaemia</w:t>
      </w:r>
      <w:r w:rsidRPr="00F204FC">
        <w:rPr>
          <w:rFonts w:asciiTheme="majorBidi" w:hAnsiTheme="majorBidi" w:cstheme="majorBidi"/>
          <w:sz w:val="28"/>
          <w:szCs w:val="28"/>
          <w:vertAlign w:val="superscript"/>
        </w:rPr>
        <w:t xml:space="preserve">.(18)  </w:t>
      </w:r>
    </w:p>
    <w:p w:rsidR="00D527D8" w:rsidRPr="00F204FC" w:rsidRDefault="00D527D8" w:rsidP="00D527D8">
      <w:pPr>
        <w:tabs>
          <w:tab w:val="left" w:pos="8306"/>
        </w:tabs>
        <w:bidi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         Also a study done by Ban Ghazi </w:t>
      </w:r>
      <w:r w:rsidRPr="00F204FC">
        <w:rPr>
          <w:rFonts w:asciiTheme="majorBidi" w:hAnsiTheme="majorBidi" w:cstheme="majorBidi"/>
          <w:sz w:val="28"/>
          <w:szCs w:val="28"/>
          <w:vertAlign w:val="superscript"/>
        </w:rPr>
        <w:t>(19)</w:t>
      </w:r>
      <w:r w:rsidRPr="00F204FC">
        <w:rPr>
          <w:rFonts w:asciiTheme="majorBidi" w:hAnsiTheme="majorBidi" w:cstheme="majorBidi"/>
          <w:sz w:val="28"/>
          <w:szCs w:val="28"/>
        </w:rPr>
        <w:t xml:space="preserve"> found that anemia was 53%in infants below one year and most cases (78%) are due to iron deficiency anemia.These result were in agreement with this study in that iron deficiency is the common type of anemia in infancy.</w:t>
      </w:r>
    </w:p>
    <w:p w:rsidR="00D527D8" w:rsidRPr="00F204FC" w:rsidRDefault="00D527D8" w:rsidP="00D527D8">
      <w:pPr>
        <w:tabs>
          <w:tab w:val="left" w:pos="8306"/>
        </w:tabs>
        <w:bidi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       Pizzaro et al</w:t>
      </w:r>
      <w:r w:rsidRPr="00F204FC">
        <w:rPr>
          <w:rFonts w:asciiTheme="majorBidi" w:hAnsiTheme="majorBidi" w:cstheme="majorBidi"/>
          <w:sz w:val="28"/>
          <w:szCs w:val="28"/>
          <w:vertAlign w:val="superscript"/>
        </w:rPr>
        <w:t xml:space="preserve">(20) </w:t>
      </w:r>
      <w:r w:rsidRPr="00F204FC">
        <w:rPr>
          <w:rFonts w:asciiTheme="majorBidi" w:hAnsiTheme="majorBidi" w:cstheme="majorBidi"/>
          <w:sz w:val="28"/>
          <w:szCs w:val="28"/>
        </w:rPr>
        <w:t>in Italy reported that iron deficiency anemia was found in 14.7% of breastfed compared with 0.6% of formula fed infants, whereas Calvo et al</w:t>
      </w:r>
      <w:r w:rsidRPr="00F204FC">
        <w:rPr>
          <w:rFonts w:asciiTheme="majorBidi" w:hAnsiTheme="majorBidi" w:cstheme="majorBidi"/>
          <w:sz w:val="28"/>
          <w:szCs w:val="28"/>
          <w:vertAlign w:val="superscript"/>
        </w:rPr>
        <w:t>(21)</w:t>
      </w:r>
      <w:r w:rsidRPr="00F204FC">
        <w:rPr>
          <w:rFonts w:asciiTheme="majorBidi" w:hAnsiTheme="majorBidi" w:cstheme="majorBidi"/>
          <w:sz w:val="28"/>
          <w:szCs w:val="28"/>
        </w:rPr>
        <w:t xml:space="preserve">in spain reported the prevalence of anemia at 9 months of age in breastfed infants was 27.8% compared with 7.1% in formula fed infants and iron deficiency anemia was found in 27.8% of breastfed infants but none of formula fed infants ,the low results of anemia and IDA compared with this current study are due to good nutritional habit of infants in these studies.  </w:t>
      </w:r>
    </w:p>
    <w:p w:rsidR="00D527D8" w:rsidRPr="00F204FC" w:rsidRDefault="00D527D8" w:rsidP="00D527D8">
      <w:pPr>
        <w:tabs>
          <w:tab w:val="left" w:pos="8306"/>
        </w:tabs>
        <w:bidi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      Piscane A.et al</w:t>
      </w:r>
      <w:r w:rsidRPr="00F204FC">
        <w:rPr>
          <w:rFonts w:asciiTheme="majorBidi" w:hAnsiTheme="majorBidi" w:cstheme="majorBidi"/>
          <w:sz w:val="28"/>
          <w:szCs w:val="28"/>
          <w:vertAlign w:val="superscript"/>
        </w:rPr>
        <w:t xml:space="preserve">(16) </w:t>
      </w:r>
      <w:r w:rsidRPr="00F204FC">
        <w:rPr>
          <w:rFonts w:asciiTheme="majorBidi" w:hAnsiTheme="majorBidi" w:cstheme="majorBidi"/>
          <w:sz w:val="28"/>
          <w:szCs w:val="28"/>
        </w:rPr>
        <w:t xml:space="preserve">in USA reported that anemia and iron deficiency anemia is more common in breastfed than formula fed (25% vs. 12%)respectively.However, breastfeeding was not a risk factor of iron deficiency anemia in some studies Soh  P. et al </w:t>
      </w:r>
      <w:r w:rsidRPr="00F204FC">
        <w:rPr>
          <w:rFonts w:asciiTheme="majorBidi" w:hAnsiTheme="majorBidi" w:cstheme="majorBidi"/>
          <w:sz w:val="28"/>
          <w:szCs w:val="28"/>
          <w:vertAlign w:val="superscript"/>
        </w:rPr>
        <w:t xml:space="preserve">(22) </w:t>
      </w:r>
      <w:r w:rsidRPr="00F204FC">
        <w:rPr>
          <w:rFonts w:asciiTheme="majorBidi" w:hAnsiTheme="majorBidi" w:cstheme="majorBidi"/>
          <w:sz w:val="28"/>
          <w:szCs w:val="28"/>
        </w:rPr>
        <w:t xml:space="preserve">in New Zealand and Male C,et al </w:t>
      </w:r>
      <w:r w:rsidRPr="00F204FC">
        <w:rPr>
          <w:rFonts w:asciiTheme="majorBidi" w:hAnsiTheme="majorBidi" w:cstheme="majorBidi"/>
          <w:sz w:val="28"/>
          <w:szCs w:val="28"/>
          <w:vertAlign w:val="superscript"/>
        </w:rPr>
        <w:t xml:space="preserve">(23) </w:t>
      </w:r>
      <w:r w:rsidRPr="00F204FC">
        <w:rPr>
          <w:rFonts w:asciiTheme="majorBidi" w:hAnsiTheme="majorBidi" w:cstheme="majorBidi"/>
          <w:sz w:val="28"/>
          <w:szCs w:val="28"/>
        </w:rPr>
        <w:t>in Germany</w:t>
      </w:r>
      <w:r w:rsidRPr="00F204FC">
        <w:rPr>
          <w:rFonts w:asciiTheme="majorBidi" w:hAnsiTheme="majorBidi" w:cstheme="majorBidi"/>
          <w:sz w:val="28"/>
          <w:szCs w:val="28"/>
          <w:vertAlign w:val="superscript"/>
        </w:rPr>
        <w:t xml:space="preserve"> </w:t>
      </w:r>
      <w:r w:rsidRPr="00F204FC">
        <w:rPr>
          <w:rFonts w:asciiTheme="majorBidi" w:hAnsiTheme="majorBidi" w:cstheme="majorBidi"/>
          <w:sz w:val="28"/>
          <w:szCs w:val="28"/>
        </w:rPr>
        <w:t>.</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lastRenderedPageBreak/>
        <w:t xml:space="preserve">         Inadequate dietary iron as a cause of anemia is unusual before six months of age because iron stores are adequate ,but it becomes apparent in older infants when the iron stores depleted and infants cannot get optimal iron supplementations from regular diet</w:t>
      </w:r>
      <w:r w:rsidRPr="00F204FC">
        <w:rPr>
          <w:rFonts w:asciiTheme="majorBidi" w:hAnsiTheme="majorBidi" w:cstheme="majorBidi"/>
          <w:sz w:val="28"/>
          <w:szCs w:val="28"/>
          <w:vertAlign w:val="superscript"/>
        </w:rPr>
        <w:t>.(13)</w:t>
      </w:r>
      <w:r w:rsidRPr="00F204FC">
        <w:rPr>
          <w:rFonts w:asciiTheme="majorBidi" w:hAnsiTheme="majorBidi" w:cstheme="majorBidi"/>
          <w:sz w:val="28"/>
          <w:szCs w:val="28"/>
        </w:rPr>
        <w:t xml:space="preserve"> This  study showed that inadequate complementary diet is one of important  risk factors this in developing iron deficiency anemia ( IDA) (table 13),this result  was in agreement with Chuansumrit A. et al</w:t>
      </w:r>
      <w:r w:rsidRPr="00F204FC">
        <w:rPr>
          <w:rFonts w:asciiTheme="majorBidi" w:hAnsiTheme="majorBidi" w:cstheme="majorBidi"/>
          <w:sz w:val="28"/>
          <w:szCs w:val="28"/>
          <w:vertAlign w:val="superscript"/>
        </w:rPr>
        <w:t xml:space="preserve">(24) </w:t>
      </w:r>
      <w:r w:rsidRPr="00F204FC">
        <w:rPr>
          <w:rFonts w:asciiTheme="majorBidi" w:hAnsiTheme="majorBidi" w:cstheme="majorBidi"/>
          <w:sz w:val="28"/>
          <w:szCs w:val="28"/>
        </w:rPr>
        <w:t>and Dewey K.G.</w:t>
      </w:r>
      <w:r w:rsidRPr="00F204FC">
        <w:rPr>
          <w:rFonts w:asciiTheme="majorBidi" w:hAnsiTheme="majorBidi" w:cstheme="majorBidi"/>
          <w:sz w:val="28"/>
          <w:szCs w:val="28"/>
          <w:vertAlign w:val="superscript"/>
        </w:rPr>
        <w:t xml:space="preserve"> </w:t>
      </w:r>
      <w:r w:rsidRPr="00F204FC">
        <w:rPr>
          <w:rFonts w:asciiTheme="majorBidi" w:hAnsiTheme="majorBidi" w:cstheme="majorBidi"/>
          <w:sz w:val="28"/>
          <w:szCs w:val="28"/>
        </w:rPr>
        <w:t>et al</w:t>
      </w:r>
      <w:r w:rsidRPr="00F204FC">
        <w:rPr>
          <w:rFonts w:asciiTheme="majorBidi" w:hAnsiTheme="majorBidi" w:cstheme="majorBidi"/>
          <w:sz w:val="28"/>
          <w:szCs w:val="28"/>
          <w:vertAlign w:val="superscript"/>
        </w:rPr>
        <w:t xml:space="preserve">(25) </w:t>
      </w:r>
      <w:r w:rsidRPr="00F204FC">
        <w:rPr>
          <w:rFonts w:asciiTheme="majorBidi" w:hAnsiTheme="majorBidi" w:cstheme="majorBidi"/>
          <w:sz w:val="28"/>
          <w:szCs w:val="28"/>
        </w:rPr>
        <w:t>in USA .</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       Also this study showed that iron deficiency anemia was more in infants of low socioeconomic families and low education of the mothers as seen in (table 12) and this was in agreement  with Soh P. et al </w:t>
      </w:r>
      <w:r w:rsidRPr="00F204FC">
        <w:rPr>
          <w:rFonts w:asciiTheme="majorBidi" w:hAnsiTheme="majorBidi" w:cstheme="majorBidi"/>
          <w:sz w:val="28"/>
          <w:szCs w:val="28"/>
          <w:vertAlign w:val="superscript"/>
        </w:rPr>
        <w:t>(22)</w:t>
      </w:r>
      <w:r w:rsidRPr="00F204FC">
        <w:rPr>
          <w:rFonts w:asciiTheme="majorBidi" w:hAnsiTheme="majorBidi" w:cstheme="majorBidi"/>
          <w:sz w:val="28"/>
          <w:szCs w:val="28"/>
        </w:rPr>
        <w:t xml:space="preserve"> </w:t>
      </w:r>
      <w:r w:rsidRPr="00F204FC">
        <w:rPr>
          <w:rFonts w:asciiTheme="majorBidi" w:hAnsiTheme="majorBidi" w:cstheme="majorBidi"/>
          <w:sz w:val="28"/>
          <w:szCs w:val="28"/>
          <w:vertAlign w:val="superscript"/>
        </w:rPr>
        <w:t xml:space="preserve">) </w:t>
      </w:r>
      <w:r w:rsidRPr="00F204FC">
        <w:rPr>
          <w:rFonts w:asciiTheme="majorBidi" w:hAnsiTheme="majorBidi" w:cstheme="majorBidi"/>
          <w:sz w:val="28"/>
          <w:szCs w:val="28"/>
        </w:rPr>
        <w:t xml:space="preserve">in New Zealand , Kilbride J.et al </w:t>
      </w:r>
      <w:r w:rsidRPr="00F204FC">
        <w:rPr>
          <w:rFonts w:asciiTheme="majorBidi" w:hAnsiTheme="majorBidi" w:cstheme="majorBidi"/>
          <w:sz w:val="28"/>
          <w:szCs w:val="28"/>
          <w:vertAlign w:val="superscript"/>
        </w:rPr>
        <w:t xml:space="preserve">(26) </w:t>
      </w:r>
      <w:r w:rsidRPr="00F204FC">
        <w:rPr>
          <w:rFonts w:asciiTheme="majorBidi" w:hAnsiTheme="majorBidi" w:cstheme="majorBidi"/>
          <w:sz w:val="28"/>
          <w:szCs w:val="28"/>
        </w:rPr>
        <w:t>in Jordon,Bassam A.Al-Mallah et al</w:t>
      </w:r>
      <w:r w:rsidRPr="00F204FC">
        <w:rPr>
          <w:rFonts w:asciiTheme="majorBidi" w:hAnsiTheme="majorBidi" w:cstheme="majorBidi"/>
          <w:sz w:val="28"/>
          <w:szCs w:val="28"/>
          <w:vertAlign w:val="superscript"/>
        </w:rPr>
        <w:t>(18)</w:t>
      </w:r>
      <w:r w:rsidRPr="00F204FC">
        <w:rPr>
          <w:rFonts w:asciiTheme="majorBidi" w:hAnsiTheme="majorBidi" w:cstheme="majorBidi"/>
          <w:sz w:val="28"/>
          <w:szCs w:val="28"/>
        </w:rPr>
        <w:t xml:space="preserve"> and Ban Ghazi  et al</w:t>
      </w:r>
      <w:r w:rsidRPr="00F204FC">
        <w:rPr>
          <w:rFonts w:asciiTheme="majorBidi" w:hAnsiTheme="majorBidi" w:cstheme="majorBidi"/>
          <w:sz w:val="28"/>
          <w:szCs w:val="28"/>
          <w:vertAlign w:val="superscript"/>
        </w:rPr>
        <w:t xml:space="preserve">(19) </w:t>
      </w:r>
      <w:r w:rsidRPr="00F204FC">
        <w:rPr>
          <w:rFonts w:asciiTheme="majorBidi" w:hAnsiTheme="majorBidi" w:cstheme="majorBidi"/>
          <w:sz w:val="28"/>
          <w:szCs w:val="28"/>
        </w:rPr>
        <w:t xml:space="preserve">in Mousl. As infants of  low socioeconomic families complained form negligibility and inadequate dietary habit. </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      Seone et al</w:t>
      </w:r>
      <w:r w:rsidRPr="00F204FC">
        <w:rPr>
          <w:rFonts w:asciiTheme="majorBidi" w:hAnsiTheme="majorBidi" w:cstheme="majorBidi"/>
          <w:sz w:val="28"/>
          <w:szCs w:val="28"/>
          <w:vertAlign w:val="superscript"/>
        </w:rPr>
        <w:t xml:space="preserve">(27) </w:t>
      </w:r>
      <w:r w:rsidRPr="00F204FC">
        <w:rPr>
          <w:rFonts w:asciiTheme="majorBidi" w:hAnsiTheme="majorBidi" w:cstheme="majorBidi"/>
          <w:sz w:val="28"/>
          <w:szCs w:val="28"/>
        </w:rPr>
        <w:t>in England agree that poor people developed iron deficiency anemia more than other people, but Jacob et al in USA said that iron deficiency anemia had no exception and was common in infancy in all countries including Western societies</w:t>
      </w:r>
      <w:r w:rsidRPr="00F204FC">
        <w:rPr>
          <w:rFonts w:asciiTheme="majorBidi" w:hAnsiTheme="majorBidi" w:cstheme="majorBidi"/>
          <w:sz w:val="28"/>
          <w:szCs w:val="28"/>
          <w:vertAlign w:val="superscript"/>
        </w:rPr>
        <w:t>(28).</w:t>
      </w:r>
      <w:r w:rsidRPr="00F204FC">
        <w:rPr>
          <w:rFonts w:asciiTheme="majorBidi" w:hAnsiTheme="majorBidi" w:cstheme="majorBidi"/>
          <w:sz w:val="28"/>
          <w:szCs w:val="28"/>
        </w:rPr>
        <w:t xml:space="preserve">  This study showed that the LBW is also risk factors (table 13) this was in agreement with Soh P. et al </w:t>
      </w:r>
      <w:r w:rsidRPr="00F204FC">
        <w:rPr>
          <w:rFonts w:asciiTheme="majorBidi" w:hAnsiTheme="majorBidi" w:cstheme="majorBidi"/>
          <w:sz w:val="28"/>
          <w:szCs w:val="28"/>
          <w:vertAlign w:val="superscript"/>
        </w:rPr>
        <w:t>(22)</w:t>
      </w:r>
      <w:r w:rsidRPr="00F204FC">
        <w:rPr>
          <w:rFonts w:asciiTheme="majorBidi" w:hAnsiTheme="majorBidi" w:cstheme="majorBidi"/>
          <w:sz w:val="28"/>
          <w:szCs w:val="28"/>
        </w:rPr>
        <w:t xml:space="preserve"> in New Zealand and Eden A.N et al</w:t>
      </w:r>
      <w:r w:rsidRPr="00F204FC">
        <w:rPr>
          <w:rFonts w:asciiTheme="majorBidi" w:hAnsiTheme="majorBidi" w:cstheme="majorBidi"/>
          <w:sz w:val="28"/>
          <w:szCs w:val="28"/>
          <w:vertAlign w:val="superscript"/>
        </w:rPr>
        <w:t>(29)</w:t>
      </w:r>
      <w:r w:rsidRPr="00F204FC">
        <w:rPr>
          <w:rFonts w:asciiTheme="majorBidi" w:hAnsiTheme="majorBidi" w:cstheme="majorBidi"/>
          <w:sz w:val="28"/>
          <w:szCs w:val="28"/>
        </w:rPr>
        <w:t>in England. Families with more children means more neglect to the children by caregiver and usually iron deficiency anemia was more common in poor families with more children , this study showed that there was a significant relation between  the increase parity of the mother and number of iron deficiency anemic infants as seen in (table 12), this result was in agreement with Bassam A.Al-Mallah et al</w:t>
      </w:r>
      <w:r w:rsidRPr="00F204FC">
        <w:rPr>
          <w:rFonts w:asciiTheme="majorBidi" w:hAnsiTheme="majorBidi" w:cstheme="majorBidi"/>
          <w:sz w:val="28"/>
          <w:szCs w:val="28"/>
          <w:vertAlign w:val="superscript"/>
        </w:rPr>
        <w:t>(18)</w:t>
      </w:r>
      <w:r w:rsidRPr="00F204FC">
        <w:rPr>
          <w:rFonts w:asciiTheme="majorBidi" w:hAnsiTheme="majorBidi" w:cstheme="majorBidi"/>
          <w:sz w:val="28"/>
          <w:szCs w:val="28"/>
        </w:rPr>
        <w:t>and Seone et al</w:t>
      </w:r>
      <w:r w:rsidRPr="00F204FC">
        <w:rPr>
          <w:rFonts w:asciiTheme="majorBidi" w:hAnsiTheme="majorBidi" w:cstheme="majorBidi"/>
          <w:sz w:val="28"/>
          <w:szCs w:val="28"/>
          <w:vertAlign w:val="superscript"/>
        </w:rPr>
        <w:t>(27).</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        This study reveal that breast fed ,diet inadequacy , history of  low birth weight, low maternal education  and low socioeconomic status consider as a risk factors for iron deficiency anemia  (adjusted RR: </w:t>
      </w:r>
      <w:r w:rsidRPr="00F204FC">
        <w:rPr>
          <w:rFonts w:asciiTheme="majorBidi" w:hAnsiTheme="majorBidi" w:cstheme="majorBidi"/>
          <w:sz w:val="28"/>
          <w:szCs w:val="28"/>
        </w:rPr>
        <w:lastRenderedPageBreak/>
        <w:t>4.7,3.4,2.8,5.3,1.9 respectively)(table 13).On the other hand the sex of infants and the increase parity of the mothers showed low relative risk (adjusted RR: 0.7, 1.09 respectively) as seen in (table 13).</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       The retic count that was done in this current study showed insignificant correlation with all variables that were taken by this study. </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       Iron deficiency anemia in infants is important because of its association with adverse neurodevelopmental outcome</w:t>
      </w:r>
      <w:r w:rsidRPr="00F204FC">
        <w:rPr>
          <w:rFonts w:asciiTheme="majorBidi" w:hAnsiTheme="majorBidi" w:cstheme="majorBidi"/>
          <w:sz w:val="28"/>
          <w:szCs w:val="28"/>
          <w:vertAlign w:val="superscript"/>
        </w:rPr>
        <w:t xml:space="preserve"> (30).</w:t>
      </w:r>
      <w:r w:rsidRPr="00F204FC">
        <w:rPr>
          <w:rFonts w:asciiTheme="majorBidi" w:hAnsiTheme="majorBidi" w:cstheme="majorBidi"/>
          <w:sz w:val="28"/>
          <w:szCs w:val="28"/>
        </w:rPr>
        <w:t>Longitudinal studies indicated that children who were anemic in early childhood continued to have poor cognitive development and school achievement in later life</w:t>
      </w:r>
      <w:r w:rsidRPr="00F204FC">
        <w:rPr>
          <w:rFonts w:asciiTheme="majorBidi" w:hAnsiTheme="majorBidi" w:cstheme="majorBidi"/>
          <w:sz w:val="28"/>
          <w:szCs w:val="28"/>
          <w:vertAlign w:val="superscript"/>
        </w:rPr>
        <w:t xml:space="preserve"> .</w:t>
      </w:r>
      <w:r w:rsidRPr="00F204FC">
        <w:rPr>
          <w:rFonts w:asciiTheme="majorBidi" w:hAnsiTheme="majorBidi" w:cstheme="majorBidi"/>
          <w:sz w:val="28"/>
          <w:szCs w:val="28"/>
        </w:rPr>
        <w:t xml:space="preserve"> The children who had iron deficiency anemia in infancy had developmental scores less than non-anemic control children, suggesting that iron deficiency anemia at a critical period of brain growth and differentiation may produce irreversible abnormalities</w:t>
      </w:r>
      <w:r w:rsidRPr="00F204FC">
        <w:rPr>
          <w:rFonts w:asciiTheme="majorBidi" w:hAnsiTheme="majorBidi" w:cstheme="majorBidi"/>
          <w:sz w:val="28"/>
          <w:szCs w:val="28"/>
          <w:vertAlign w:val="superscript"/>
        </w:rPr>
        <w:t>( 31).</w:t>
      </w:r>
      <w:r w:rsidRPr="00F204FC">
        <w:rPr>
          <w:rFonts w:asciiTheme="majorBidi" w:hAnsiTheme="majorBidi" w:cstheme="majorBidi"/>
          <w:sz w:val="28"/>
          <w:szCs w:val="28"/>
        </w:rPr>
        <w:t xml:space="preserve">  Because of long term consequences of iron deficiency anemia, it should be prevented in every child. Recent double-blinded, randomized-controlled trials of iron supplementation in breastfed infants and preschool children demonstrated that the supplemented group had iron status and psychomotor development better than the placebo group</w:t>
      </w:r>
      <w:r w:rsidRPr="00F204FC">
        <w:rPr>
          <w:rFonts w:asciiTheme="majorBidi" w:hAnsiTheme="majorBidi" w:cstheme="majorBidi"/>
          <w:sz w:val="28"/>
          <w:szCs w:val="28"/>
          <w:vertAlign w:val="superscript"/>
        </w:rPr>
        <w:t xml:space="preserve"> (30).</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b/>
          <w:bCs/>
          <w:sz w:val="28"/>
          <w:szCs w:val="28"/>
          <w:u w:val="single"/>
        </w:rPr>
      </w:pPr>
      <w:r w:rsidRPr="00F204FC">
        <w:rPr>
          <w:rFonts w:asciiTheme="majorBidi" w:hAnsiTheme="majorBidi" w:cstheme="majorBidi"/>
          <w:b/>
          <w:bCs/>
          <w:sz w:val="28"/>
          <w:szCs w:val="28"/>
          <w:u w:val="single"/>
        </w:rPr>
        <w:t>Conclusions:</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1-Most common cause of anaemia is iron deficiency anemia ( IDA)where IDA constitutes about 63% of the anaemic infants.</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2- IDA is more prevalent in BF than FF in 9-12 months aged infants.</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 Risk factors of IDA in infants are low birth weight, breastfeeding, inadequate complementary food, low education of the mother and low socioeconomic status.</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4-Sex and parity are not considered as risk factors of IDA in this study.</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b/>
          <w:bCs/>
          <w:sz w:val="28"/>
          <w:szCs w:val="28"/>
          <w:u w:val="single"/>
        </w:rPr>
      </w:pPr>
      <w:r w:rsidRPr="00F204FC">
        <w:rPr>
          <w:rFonts w:asciiTheme="majorBidi" w:hAnsiTheme="majorBidi" w:cstheme="majorBidi"/>
          <w:b/>
          <w:bCs/>
          <w:sz w:val="28"/>
          <w:szCs w:val="28"/>
          <w:u w:val="single"/>
        </w:rPr>
        <w:lastRenderedPageBreak/>
        <w:t>The Recommendations</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1- Parents and health care clinicians should be educated about the role of iron in infants growth and cognitive function.</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2-Screening for anemia in high risk infants including low birth weight infants ,infants fed with non-fortified formula and breastfed infants who had inadequate iron from complementary food.</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3-We sh</w:t>
      </w:r>
      <w:r>
        <w:rPr>
          <w:rFonts w:asciiTheme="majorBidi" w:hAnsiTheme="majorBidi" w:cstheme="majorBidi"/>
          <w:sz w:val="28"/>
          <w:szCs w:val="28"/>
        </w:rPr>
        <w:t xml:space="preserve">ould prevent IDA in infants by: </w:t>
      </w:r>
      <w:r w:rsidRPr="00F204FC">
        <w:rPr>
          <w:rFonts w:asciiTheme="majorBidi" w:hAnsiTheme="majorBidi" w:cstheme="majorBidi"/>
          <w:sz w:val="28"/>
          <w:szCs w:val="28"/>
        </w:rPr>
        <w:t xml:space="preserve">a-If the infant remains breastfed beyond six months of age , an   iron supplement should be given. </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   b- The infants who are not breastfed should be provided with an iron-fortified formula for the first 12 months of life.</w:t>
      </w:r>
    </w:p>
    <w:p w:rsidR="00D527D8" w:rsidRPr="00F204FC" w:rsidRDefault="00D527D8" w:rsidP="00D527D8">
      <w:pPr>
        <w:autoSpaceDE w:val="0"/>
        <w:autoSpaceDN w:val="0"/>
        <w:bidi w:val="0"/>
        <w:adjustRightInd w:val="0"/>
        <w:spacing w:line="360" w:lineRule="auto"/>
        <w:jc w:val="lowKashida"/>
        <w:rPr>
          <w:rFonts w:asciiTheme="majorBidi" w:hAnsiTheme="majorBidi" w:cstheme="majorBidi"/>
          <w:b/>
          <w:bCs/>
          <w:sz w:val="28"/>
          <w:szCs w:val="28"/>
          <w:u w:val="single"/>
        </w:rPr>
      </w:pPr>
      <w:r w:rsidRPr="00F204FC">
        <w:rPr>
          <w:rFonts w:asciiTheme="majorBidi" w:hAnsiTheme="majorBidi" w:cstheme="majorBidi"/>
          <w:b/>
          <w:bCs/>
          <w:sz w:val="28"/>
          <w:szCs w:val="28"/>
          <w:u w:val="single"/>
        </w:rPr>
        <w:t xml:space="preserve">References   </w:t>
      </w:r>
    </w:p>
    <w:p w:rsidR="00D527D8" w:rsidRPr="00655E54" w:rsidRDefault="00D527D8" w:rsidP="00D527D8">
      <w:pPr>
        <w:pStyle w:val="a4"/>
        <w:numPr>
          <w:ilvl w:val="0"/>
          <w:numId w:val="9"/>
        </w:numPr>
        <w:bidi w:val="0"/>
        <w:jc w:val="both"/>
        <w:rPr>
          <w:rFonts w:asciiTheme="minorBidi" w:hAnsiTheme="minorBidi"/>
          <w:sz w:val="20"/>
          <w:szCs w:val="20"/>
        </w:rPr>
      </w:pPr>
      <w:r w:rsidRPr="00655E54">
        <w:rPr>
          <w:rFonts w:asciiTheme="minorBidi" w:hAnsiTheme="minorBidi"/>
          <w:sz w:val="20"/>
          <w:szCs w:val="20"/>
        </w:rPr>
        <w:t>William Kern ch2 in PDQ Haematology 1</w:t>
      </w:r>
      <w:r w:rsidRPr="00655E54">
        <w:rPr>
          <w:rFonts w:asciiTheme="minorBidi" w:hAnsiTheme="minorBidi"/>
          <w:sz w:val="20"/>
          <w:szCs w:val="20"/>
          <w:vertAlign w:val="superscript"/>
        </w:rPr>
        <w:t>st</w:t>
      </w:r>
      <w:r w:rsidRPr="00655E54">
        <w:rPr>
          <w:rFonts w:asciiTheme="minorBidi" w:hAnsiTheme="minorBidi"/>
          <w:sz w:val="20"/>
          <w:szCs w:val="20"/>
        </w:rPr>
        <w:t xml:space="preserve"> ed. London, Churchill Livings, 2010 P17-40 </w:t>
      </w:r>
    </w:p>
    <w:p w:rsidR="00D527D8" w:rsidRPr="00655E54" w:rsidRDefault="00D527D8" w:rsidP="00D527D8">
      <w:pPr>
        <w:pStyle w:val="a4"/>
        <w:numPr>
          <w:ilvl w:val="0"/>
          <w:numId w:val="9"/>
        </w:numPr>
        <w:bidi w:val="0"/>
        <w:jc w:val="both"/>
        <w:rPr>
          <w:rFonts w:asciiTheme="minorBidi" w:hAnsiTheme="minorBidi"/>
          <w:sz w:val="20"/>
          <w:szCs w:val="20"/>
        </w:rPr>
      </w:pPr>
      <w:r w:rsidRPr="00655E54">
        <w:rPr>
          <w:rFonts w:asciiTheme="minorBidi" w:hAnsiTheme="minorBidi"/>
          <w:sz w:val="20"/>
          <w:szCs w:val="20"/>
        </w:rPr>
        <w:t>Beutler. G . The common anaemias : JAMA 1998 250:p 2433.</w:t>
      </w:r>
    </w:p>
    <w:p w:rsidR="00D527D8" w:rsidRPr="00655E54" w:rsidRDefault="00D527D8" w:rsidP="00D527D8">
      <w:pPr>
        <w:pStyle w:val="a4"/>
        <w:numPr>
          <w:ilvl w:val="0"/>
          <w:numId w:val="9"/>
        </w:numPr>
        <w:bidi w:val="0"/>
        <w:jc w:val="both"/>
        <w:rPr>
          <w:rFonts w:asciiTheme="minorBidi" w:hAnsiTheme="minorBidi"/>
          <w:sz w:val="20"/>
          <w:szCs w:val="20"/>
        </w:rPr>
      </w:pPr>
      <w:r w:rsidRPr="00655E54">
        <w:rPr>
          <w:rFonts w:asciiTheme="minorBidi" w:hAnsiTheme="minorBidi"/>
          <w:sz w:val="20"/>
          <w:szCs w:val="20"/>
        </w:rPr>
        <w:t>Rios E, Hunter R E , Cook J D, et al . The  absorption of iron as supplements in infants  cereal &amp; infants formulas. Pediatrics 1985;55: 686-693.</w:t>
      </w:r>
    </w:p>
    <w:p w:rsidR="00D527D8" w:rsidRPr="00655E54" w:rsidRDefault="00D527D8" w:rsidP="00D527D8">
      <w:pPr>
        <w:pStyle w:val="a4"/>
        <w:numPr>
          <w:ilvl w:val="0"/>
          <w:numId w:val="9"/>
        </w:numPr>
        <w:bidi w:val="0"/>
        <w:jc w:val="both"/>
        <w:rPr>
          <w:rFonts w:asciiTheme="minorBidi" w:hAnsiTheme="minorBidi"/>
          <w:sz w:val="20"/>
          <w:szCs w:val="20"/>
        </w:rPr>
      </w:pPr>
      <w:r w:rsidRPr="00655E54">
        <w:rPr>
          <w:rFonts w:asciiTheme="minorBidi" w:hAnsiTheme="minorBidi"/>
          <w:sz w:val="20"/>
          <w:szCs w:val="20"/>
        </w:rPr>
        <w:t>Craig , W. J. , iron status of vegetarians . Am J clinical nutrition 1994 59: 1233-1237.</w:t>
      </w:r>
    </w:p>
    <w:p w:rsidR="00D527D8" w:rsidRPr="00655E54" w:rsidRDefault="00D527D8" w:rsidP="00D527D8">
      <w:pPr>
        <w:pStyle w:val="a4"/>
        <w:numPr>
          <w:ilvl w:val="0"/>
          <w:numId w:val="9"/>
        </w:numPr>
        <w:bidi w:val="0"/>
        <w:jc w:val="both"/>
        <w:rPr>
          <w:rFonts w:asciiTheme="minorBidi" w:hAnsiTheme="minorBidi"/>
          <w:sz w:val="20"/>
          <w:szCs w:val="20"/>
        </w:rPr>
      </w:pPr>
      <w:r w:rsidRPr="00655E54">
        <w:rPr>
          <w:rFonts w:asciiTheme="minorBidi" w:hAnsiTheme="minorBidi"/>
          <w:sz w:val="20"/>
          <w:szCs w:val="20"/>
          <w:lang w:val="de-DE"/>
        </w:rPr>
        <w:t xml:space="preserve">Hertampf E, Cayazzo M, Pizzaro F, Stekel A.  </w:t>
      </w:r>
      <w:r w:rsidRPr="00655E54">
        <w:rPr>
          <w:rFonts w:asciiTheme="minorBidi" w:hAnsiTheme="minorBidi"/>
          <w:sz w:val="20"/>
          <w:szCs w:val="20"/>
        </w:rPr>
        <w:t>Bioavailability of iron in Soy based formula &amp; its effects on nutrition in infancy paediatrics 1986; 78. 640-645.</w:t>
      </w:r>
    </w:p>
    <w:p w:rsidR="00D527D8" w:rsidRPr="00655E54" w:rsidRDefault="00D527D8" w:rsidP="00D527D8">
      <w:pPr>
        <w:pStyle w:val="a4"/>
        <w:numPr>
          <w:ilvl w:val="0"/>
          <w:numId w:val="9"/>
        </w:numPr>
        <w:bidi w:val="0"/>
        <w:jc w:val="both"/>
        <w:rPr>
          <w:rFonts w:asciiTheme="minorBidi" w:hAnsiTheme="minorBidi"/>
          <w:sz w:val="20"/>
          <w:szCs w:val="20"/>
        </w:rPr>
      </w:pPr>
      <w:r w:rsidRPr="00655E54">
        <w:rPr>
          <w:rFonts w:asciiTheme="minorBidi" w:hAnsiTheme="minorBidi"/>
          <w:sz w:val="20"/>
          <w:szCs w:val="20"/>
        </w:rPr>
        <w:t>Mark Worwood and Victor Hoff brand : Iron metabolism , I .D and disorder</w:t>
      </w:r>
    </w:p>
    <w:p w:rsidR="00D527D8" w:rsidRPr="00655E54" w:rsidRDefault="00D527D8" w:rsidP="00D527D8">
      <w:pPr>
        <w:pStyle w:val="a4"/>
        <w:numPr>
          <w:ilvl w:val="0"/>
          <w:numId w:val="9"/>
        </w:numPr>
        <w:bidi w:val="0"/>
        <w:jc w:val="both"/>
        <w:rPr>
          <w:rFonts w:asciiTheme="minorBidi" w:hAnsiTheme="minorBidi"/>
          <w:sz w:val="20"/>
          <w:szCs w:val="20"/>
        </w:rPr>
      </w:pPr>
      <w:r w:rsidRPr="00655E54">
        <w:rPr>
          <w:rFonts w:asciiTheme="minorBidi" w:hAnsiTheme="minorBidi"/>
          <w:sz w:val="20"/>
          <w:szCs w:val="20"/>
        </w:rPr>
        <w:t>of heme synthesis. In : Victor Hoffbrand,Daniel Catovsky,Edward G.D.,</w:t>
      </w:r>
    </w:p>
    <w:p w:rsidR="00D527D8" w:rsidRPr="00655E54" w:rsidRDefault="00D527D8" w:rsidP="00D527D8">
      <w:pPr>
        <w:pStyle w:val="a4"/>
        <w:numPr>
          <w:ilvl w:val="0"/>
          <w:numId w:val="9"/>
        </w:numPr>
        <w:bidi w:val="0"/>
        <w:jc w:val="both"/>
        <w:rPr>
          <w:rFonts w:asciiTheme="minorBidi" w:hAnsiTheme="minorBidi"/>
          <w:sz w:val="20"/>
          <w:szCs w:val="20"/>
        </w:rPr>
      </w:pPr>
      <w:r w:rsidRPr="00655E54">
        <w:rPr>
          <w:rFonts w:asciiTheme="minorBidi" w:hAnsiTheme="minorBidi"/>
          <w:sz w:val="20"/>
          <w:szCs w:val="20"/>
        </w:rPr>
        <w:t>Postgraduate haematology, 5th ed.,Oxford, Black well publishing, 2015,p26-38.</w:t>
      </w:r>
    </w:p>
    <w:p w:rsidR="00D527D8" w:rsidRPr="00655E54" w:rsidRDefault="00D527D8" w:rsidP="00D527D8">
      <w:pPr>
        <w:pStyle w:val="a4"/>
        <w:numPr>
          <w:ilvl w:val="0"/>
          <w:numId w:val="9"/>
        </w:numPr>
        <w:bidi w:val="0"/>
        <w:jc w:val="both"/>
        <w:rPr>
          <w:rFonts w:asciiTheme="minorBidi" w:hAnsiTheme="minorBidi"/>
          <w:sz w:val="20"/>
          <w:szCs w:val="20"/>
        </w:rPr>
      </w:pPr>
      <w:r w:rsidRPr="00655E54">
        <w:rPr>
          <w:rFonts w:asciiTheme="minorBidi" w:hAnsiTheme="minorBidi"/>
          <w:sz w:val="20"/>
          <w:szCs w:val="20"/>
        </w:rPr>
        <w:t>Barbara J.Bain, ch 8 in practical guide of red cells, 4</w:t>
      </w:r>
      <w:r w:rsidRPr="00655E54">
        <w:rPr>
          <w:rFonts w:asciiTheme="minorBidi" w:hAnsiTheme="minorBidi"/>
          <w:sz w:val="20"/>
          <w:szCs w:val="20"/>
          <w:vertAlign w:val="superscript"/>
        </w:rPr>
        <w:t>th</w:t>
      </w:r>
      <w:r w:rsidRPr="00655E54">
        <w:rPr>
          <w:rFonts w:asciiTheme="minorBidi" w:hAnsiTheme="minorBidi"/>
          <w:sz w:val="20"/>
          <w:szCs w:val="20"/>
        </w:rPr>
        <w:t xml:space="preserve"> ed. Oxford Blackwell  Publishing,2006.p287. </w:t>
      </w:r>
    </w:p>
    <w:p w:rsidR="00D527D8" w:rsidRPr="00655E54" w:rsidRDefault="00D527D8" w:rsidP="00D527D8">
      <w:pPr>
        <w:pStyle w:val="a4"/>
        <w:numPr>
          <w:ilvl w:val="0"/>
          <w:numId w:val="9"/>
        </w:numPr>
        <w:bidi w:val="0"/>
        <w:jc w:val="both"/>
        <w:rPr>
          <w:rFonts w:asciiTheme="minorBidi" w:hAnsiTheme="minorBidi"/>
          <w:sz w:val="20"/>
          <w:szCs w:val="20"/>
        </w:rPr>
      </w:pPr>
      <w:r w:rsidRPr="00655E54">
        <w:rPr>
          <w:rFonts w:asciiTheme="minorBidi" w:hAnsiTheme="minorBidi"/>
          <w:sz w:val="20"/>
          <w:szCs w:val="20"/>
        </w:rPr>
        <w:t>Pochedly C. and May SL : iron deficiency anemia in children .Am fran physician 1987,35,195-200.</w:t>
      </w:r>
    </w:p>
    <w:p w:rsidR="00D527D8" w:rsidRPr="00655E54" w:rsidRDefault="00D527D8" w:rsidP="00D527D8">
      <w:pPr>
        <w:pStyle w:val="a4"/>
        <w:numPr>
          <w:ilvl w:val="0"/>
          <w:numId w:val="9"/>
        </w:numPr>
        <w:bidi w:val="0"/>
        <w:jc w:val="both"/>
        <w:rPr>
          <w:rFonts w:asciiTheme="minorBidi" w:hAnsiTheme="minorBidi"/>
          <w:sz w:val="20"/>
          <w:szCs w:val="20"/>
        </w:rPr>
      </w:pPr>
      <w:r w:rsidRPr="00655E54">
        <w:rPr>
          <w:rFonts w:asciiTheme="minorBidi" w:hAnsiTheme="minorBidi"/>
          <w:sz w:val="20"/>
          <w:szCs w:val="20"/>
        </w:rPr>
        <w:t>U.S Department of health and human services.Epidemiology program office Atlanta 2013</w:t>
      </w:r>
    </w:p>
    <w:p w:rsidR="00D527D8" w:rsidRPr="00655E54" w:rsidRDefault="00D527D8" w:rsidP="00D527D8">
      <w:pPr>
        <w:pStyle w:val="a4"/>
        <w:numPr>
          <w:ilvl w:val="0"/>
          <w:numId w:val="9"/>
        </w:numPr>
        <w:bidi w:val="0"/>
        <w:jc w:val="both"/>
        <w:rPr>
          <w:rFonts w:asciiTheme="minorBidi" w:hAnsiTheme="minorBidi"/>
          <w:sz w:val="20"/>
          <w:szCs w:val="20"/>
        </w:rPr>
      </w:pPr>
      <w:r w:rsidRPr="00655E54">
        <w:rPr>
          <w:rFonts w:asciiTheme="minorBidi" w:hAnsiTheme="minorBidi"/>
          <w:sz w:val="20"/>
          <w:szCs w:val="20"/>
        </w:rPr>
        <w:t>W.H.O./United Nations University/UNICEF. Iron deficiency anemia, assessment, prevention and control: A guide for programme managers. Geneva: WHO, 2011</w:t>
      </w:r>
    </w:p>
    <w:p w:rsidR="00D527D8" w:rsidRPr="00655E54" w:rsidRDefault="00D527D8" w:rsidP="00D527D8">
      <w:pPr>
        <w:pStyle w:val="a4"/>
        <w:numPr>
          <w:ilvl w:val="0"/>
          <w:numId w:val="9"/>
        </w:numPr>
        <w:bidi w:val="0"/>
        <w:jc w:val="both"/>
        <w:rPr>
          <w:rFonts w:asciiTheme="minorBidi" w:hAnsiTheme="minorBidi"/>
          <w:sz w:val="20"/>
          <w:szCs w:val="20"/>
        </w:rPr>
      </w:pPr>
      <w:r w:rsidRPr="00655E54">
        <w:rPr>
          <w:rFonts w:asciiTheme="minorBidi" w:hAnsiTheme="minorBidi"/>
          <w:sz w:val="20"/>
          <w:szCs w:val="20"/>
        </w:rPr>
        <w:t>Barbara J. Bain ,S. Mitchell Lewis: Basic haematological techniques .In: Dacie and Lewis practical haematology ,Churchill Livingstone Elsevier , 10 th ed.,2006 ,p 27-45</w:t>
      </w:r>
    </w:p>
    <w:p w:rsidR="00D527D8" w:rsidRPr="00655E54" w:rsidRDefault="00D527D8" w:rsidP="00D527D8">
      <w:pPr>
        <w:pStyle w:val="a4"/>
        <w:numPr>
          <w:ilvl w:val="0"/>
          <w:numId w:val="9"/>
        </w:numPr>
        <w:bidi w:val="0"/>
        <w:jc w:val="both"/>
        <w:rPr>
          <w:rFonts w:asciiTheme="minorBidi" w:hAnsiTheme="minorBidi"/>
          <w:sz w:val="20"/>
          <w:szCs w:val="20"/>
        </w:rPr>
      </w:pPr>
      <w:r w:rsidRPr="00655E54">
        <w:rPr>
          <w:rFonts w:asciiTheme="minorBidi" w:hAnsiTheme="minorBidi"/>
          <w:sz w:val="20"/>
          <w:szCs w:val="20"/>
        </w:rPr>
        <w:t>Center for disease control &amp; prevention . recommendation to prevent &amp; control  iron deficiency in USA , MMWR 1998; 47: 1-29.</w:t>
      </w:r>
    </w:p>
    <w:p w:rsidR="00D527D8" w:rsidRPr="00655E54" w:rsidRDefault="00D527D8" w:rsidP="00D527D8">
      <w:pPr>
        <w:pStyle w:val="a4"/>
        <w:numPr>
          <w:ilvl w:val="0"/>
          <w:numId w:val="9"/>
        </w:numPr>
        <w:bidi w:val="0"/>
        <w:jc w:val="both"/>
        <w:rPr>
          <w:rFonts w:asciiTheme="minorBidi" w:hAnsiTheme="minorBidi"/>
          <w:sz w:val="20"/>
          <w:szCs w:val="20"/>
        </w:rPr>
      </w:pPr>
      <w:r w:rsidRPr="00655E54">
        <w:rPr>
          <w:rFonts w:asciiTheme="minorBidi" w:hAnsiTheme="minorBidi"/>
          <w:sz w:val="20"/>
          <w:szCs w:val="20"/>
        </w:rPr>
        <w:t>American Academy of Pediatrics, Work Group on Breastfeeding. Breastfeeding and the use of human milk. Pediatrics 1997; 100: 1035-9</w:t>
      </w:r>
    </w:p>
    <w:p w:rsidR="00D527D8" w:rsidRPr="00655E54" w:rsidRDefault="00D527D8" w:rsidP="00D527D8">
      <w:pPr>
        <w:pStyle w:val="a4"/>
        <w:numPr>
          <w:ilvl w:val="0"/>
          <w:numId w:val="9"/>
        </w:numPr>
        <w:bidi w:val="0"/>
        <w:jc w:val="both"/>
        <w:rPr>
          <w:rFonts w:asciiTheme="minorBidi" w:hAnsiTheme="minorBidi"/>
          <w:sz w:val="20"/>
          <w:szCs w:val="20"/>
        </w:rPr>
      </w:pPr>
      <w:r w:rsidRPr="00655E54">
        <w:rPr>
          <w:rFonts w:asciiTheme="minorBidi" w:hAnsiTheme="minorBidi"/>
          <w:sz w:val="20"/>
          <w:szCs w:val="20"/>
        </w:rPr>
        <w:t>Stekel A. : Iron nutrition in infancy &amp; childhood. Nestle nutrition workshop series  1984 Vol. 4 , P 2-68.</w:t>
      </w:r>
    </w:p>
    <w:p w:rsidR="00D527D8" w:rsidRPr="00655E54" w:rsidRDefault="00D527D8" w:rsidP="00D527D8">
      <w:pPr>
        <w:pStyle w:val="a4"/>
        <w:numPr>
          <w:ilvl w:val="0"/>
          <w:numId w:val="9"/>
        </w:numPr>
        <w:bidi w:val="0"/>
        <w:jc w:val="both"/>
        <w:rPr>
          <w:rFonts w:asciiTheme="minorBidi" w:hAnsiTheme="minorBidi"/>
          <w:sz w:val="20"/>
          <w:szCs w:val="20"/>
        </w:rPr>
      </w:pPr>
      <w:r w:rsidRPr="00655E54">
        <w:rPr>
          <w:rFonts w:asciiTheme="minorBidi" w:hAnsiTheme="minorBidi"/>
          <w:sz w:val="20"/>
          <w:szCs w:val="20"/>
        </w:rPr>
        <w:t>Asmaa Al-Naamy , haematological profile in mothers &amp;  their infants , A Thesis for Iraqi scientific council of pathology , 1999 .</w:t>
      </w:r>
    </w:p>
    <w:p w:rsidR="00D527D8" w:rsidRPr="00655E54" w:rsidRDefault="00D527D8" w:rsidP="00D527D8">
      <w:pPr>
        <w:pStyle w:val="a4"/>
        <w:numPr>
          <w:ilvl w:val="0"/>
          <w:numId w:val="9"/>
        </w:numPr>
        <w:bidi w:val="0"/>
        <w:jc w:val="both"/>
        <w:rPr>
          <w:rFonts w:asciiTheme="minorBidi" w:hAnsiTheme="minorBidi"/>
          <w:sz w:val="20"/>
          <w:szCs w:val="20"/>
        </w:rPr>
      </w:pPr>
      <w:r w:rsidRPr="00655E54">
        <w:rPr>
          <w:rFonts w:asciiTheme="minorBidi" w:hAnsiTheme="minorBidi"/>
          <w:sz w:val="20"/>
          <w:szCs w:val="20"/>
        </w:rPr>
        <w:t>Piscane A.et al:iron status in breast fed infants.J.pediatr.1995.127:429.</w:t>
      </w:r>
    </w:p>
    <w:p w:rsidR="00D527D8" w:rsidRPr="00655E54" w:rsidRDefault="00D527D8" w:rsidP="00D527D8">
      <w:pPr>
        <w:pStyle w:val="a4"/>
        <w:numPr>
          <w:ilvl w:val="0"/>
          <w:numId w:val="9"/>
        </w:numPr>
        <w:bidi w:val="0"/>
        <w:jc w:val="both"/>
        <w:rPr>
          <w:rFonts w:asciiTheme="minorBidi" w:hAnsiTheme="minorBidi"/>
          <w:sz w:val="20"/>
          <w:szCs w:val="20"/>
        </w:rPr>
      </w:pPr>
      <w:r w:rsidRPr="00655E54">
        <w:rPr>
          <w:rFonts w:asciiTheme="minorBidi" w:hAnsiTheme="minorBidi"/>
          <w:sz w:val="20"/>
          <w:szCs w:val="20"/>
        </w:rPr>
        <w:t>Arif H.S,Al-Alwan S.H:iron status in group of Iraqi children.J.Al-Nahreen University ,1998,2.71-77.</w:t>
      </w:r>
    </w:p>
    <w:p w:rsidR="00D527D8" w:rsidRPr="00655E54" w:rsidRDefault="00D527D8" w:rsidP="00D527D8">
      <w:pPr>
        <w:pStyle w:val="a4"/>
        <w:numPr>
          <w:ilvl w:val="0"/>
          <w:numId w:val="9"/>
        </w:numPr>
        <w:bidi w:val="0"/>
        <w:jc w:val="both"/>
        <w:rPr>
          <w:rFonts w:asciiTheme="minorBidi" w:hAnsiTheme="minorBidi"/>
          <w:sz w:val="20"/>
          <w:szCs w:val="20"/>
        </w:rPr>
      </w:pPr>
      <w:r w:rsidRPr="00655E54">
        <w:rPr>
          <w:rFonts w:asciiTheme="minorBidi" w:hAnsiTheme="minorBidi"/>
          <w:sz w:val="20"/>
          <w:szCs w:val="20"/>
        </w:rPr>
        <w:t>Bassam A. AL-Mallah:iron deficiency anemia in children, a thesis for Iraqi scientific council of pediatrics .1997.</w:t>
      </w:r>
    </w:p>
    <w:p w:rsidR="00D527D8" w:rsidRPr="00655E54" w:rsidRDefault="00D527D8" w:rsidP="00D527D8">
      <w:pPr>
        <w:pStyle w:val="a4"/>
        <w:numPr>
          <w:ilvl w:val="0"/>
          <w:numId w:val="9"/>
        </w:numPr>
        <w:bidi w:val="0"/>
        <w:jc w:val="both"/>
        <w:rPr>
          <w:rFonts w:asciiTheme="minorBidi" w:hAnsiTheme="minorBidi"/>
          <w:sz w:val="20"/>
          <w:szCs w:val="20"/>
        </w:rPr>
      </w:pPr>
      <w:r w:rsidRPr="00655E54">
        <w:rPr>
          <w:rFonts w:asciiTheme="minorBidi" w:hAnsiTheme="minorBidi"/>
          <w:sz w:val="20"/>
          <w:szCs w:val="20"/>
        </w:rPr>
        <w:lastRenderedPageBreak/>
        <w:t>Ban Ghazi:types of anemia in children; a thesis for Iraqi scientific council of pediatrics 2006.</w:t>
      </w:r>
    </w:p>
    <w:p w:rsidR="00D527D8" w:rsidRPr="00655E54" w:rsidRDefault="00D527D8" w:rsidP="00D527D8">
      <w:pPr>
        <w:pStyle w:val="a4"/>
        <w:numPr>
          <w:ilvl w:val="0"/>
          <w:numId w:val="9"/>
        </w:numPr>
        <w:bidi w:val="0"/>
        <w:jc w:val="both"/>
        <w:rPr>
          <w:rFonts w:asciiTheme="minorBidi" w:hAnsiTheme="minorBidi"/>
          <w:sz w:val="20"/>
          <w:szCs w:val="20"/>
        </w:rPr>
      </w:pPr>
      <w:r w:rsidRPr="00655E54">
        <w:rPr>
          <w:rFonts w:asciiTheme="minorBidi" w:hAnsiTheme="minorBidi"/>
          <w:sz w:val="20"/>
          <w:szCs w:val="20"/>
        </w:rPr>
        <w:t>Pizzaro  F, Yip, Dallman PR . Iron status with different infants feeding regimens : relevance to screening &amp; prevention of Iron deficiency .J. paediatrics 1991; 118: 287-92.</w:t>
      </w:r>
    </w:p>
    <w:p w:rsidR="00D527D8" w:rsidRPr="00655E54" w:rsidRDefault="00D527D8" w:rsidP="00D527D8">
      <w:pPr>
        <w:pStyle w:val="a4"/>
        <w:numPr>
          <w:ilvl w:val="0"/>
          <w:numId w:val="9"/>
        </w:numPr>
        <w:bidi w:val="0"/>
        <w:jc w:val="both"/>
        <w:rPr>
          <w:rFonts w:asciiTheme="minorBidi" w:hAnsiTheme="minorBidi"/>
          <w:sz w:val="20"/>
          <w:szCs w:val="20"/>
        </w:rPr>
      </w:pPr>
      <w:r w:rsidRPr="00655E54">
        <w:rPr>
          <w:rFonts w:asciiTheme="minorBidi" w:hAnsiTheme="minorBidi"/>
          <w:sz w:val="20"/>
          <w:szCs w:val="20"/>
        </w:rPr>
        <w:t>Calvo EB, Galindo AC , Aspres NB . Iron status in exclusively breast fed infants. Paediatrics 1992:90:375-9.</w:t>
      </w:r>
    </w:p>
    <w:p w:rsidR="00D527D8" w:rsidRPr="00655E54" w:rsidRDefault="00D527D8" w:rsidP="00D527D8">
      <w:pPr>
        <w:pStyle w:val="a4"/>
        <w:numPr>
          <w:ilvl w:val="0"/>
          <w:numId w:val="9"/>
        </w:numPr>
        <w:bidi w:val="0"/>
        <w:jc w:val="both"/>
        <w:rPr>
          <w:rFonts w:asciiTheme="minorBidi" w:hAnsiTheme="minorBidi"/>
          <w:sz w:val="20"/>
          <w:szCs w:val="20"/>
        </w:rPr>
      </w:pPr>
      <w:r w:rsidRPr="00655E54">
        <w:rPr>
          <w:rFonts w:asciiTheme="minorBidi" w:hAnsiTheme="minorBidi"/>
          <w:sz w:val="20"/>
          <w:szCs w:val="20"/>
        </w:rPr>
        <w:t>Soh P.,Gibson RS.iron deficiency and risk factors in 6-24month old New Zealanders,Euro J.nutr.2012;58:71-9.</w:t>
      </w:r>
    </w:p>
    <w:p w:rsidR="00D527D8" w:rsidRPr="00655E54" w:rsidRDefault="00D527D8" w:rsidP="00D527D8">
      <w:pPr>
        <w:pStyle w:val="a4"/>
        <w:numPr>
          <w:ilvl w:val="0"/>
          <w:numId w:val="9"/>
        </w:numPr>
        <w:bidi w:val="0"/>
        <w:jc w:val="both"/>
        <w:rPr>
          <w:rFonts w:asciiTheme="minorBidi" w:hAnsiTheme="minorBidi"/>
          <w:sz w:val="20"/>
          <w:szCs w:val="20"/>
        </w:rPr>
      </w:pPr>
      <w:r w:rsidRPr="00655E54">
        <w:rPr>
          <w:rFonts w:asciiTheme="minorBidi" w:hAnsiTheme="minorBidi"/>
          <w:sz w:val="20"/>
          <w:szCs w:val="20"/>
        </w:rPr>
        <w:t>Male C, Persson LA, Freeman V, Guerra A, van’t Hof. MA, Haschke F and Euro-Growth Iron Study Group.Acta  paediatric.2001.90:492.</w:t>
      </w:r>
    </w:p>
    <w:p w:rsidR="00D527D8" w:rsidRPr="00655E54" w:rsidRDefault="00D527D8" w:rsidP="00D527D8">
      <w:pPr>
        <w:pStyle w:val="a4"/>
        <w:numPr>
          <w:ilvl w:val="0"/>
          <w:numId w:val="9"/>
        </w:numPr>
        <w:bidi w:val="0"/>
        <w:jc w:val="both"/>
        <w:rPr>
          <w:rFonts w:asciiTheme="minorBidi" w:hAnsiTheme="minorBidi"/>
          <w:sz w:val="20"/>
          <w:szCs w:val="20"/>
        </w:rPr>
      </w:pPr>
      <w:r w:rsidRPr="00655E54">
        <w:rPr>
          <w:rFonts w:asciiTheme="minorBidi" w:hAnsiTheme="minorBidi"/>
          <w:sz w:val="20"/>
          <w:szCs w:val="20"/>
        </w:rPr>
        <w:t>Chuansumrit A, Arnutti P, Apivanich S. Iron status of one-year-old infants in a well baby clinic. J Med Assoc 2012; 85: p1081-8.</w:t>
      </w:r>
    </w:p>
    <w:p w:rsidR="00D527D8" w:rsidRPr="00655E54" w:rsidRDefault="00D527D8" w:rsidP="00D527D8">
      <w:pPr>
        <w:pStyle w:val="a4"/>
        <w:numPr>
          <w:ilvl w:val="0"/>
          <w:numId w:val="9"/>
        </w:numPr>
        <w:bidi w:val="0"/>
        <w:jc w:val="both"/>
        <w:rPr>
          <w:rFonts w:asciiTheme="minorBidi" w:hAnsiTheme="minorBidi"/>
          <w:sz w:val="20"/>
          <w:szCs w:val="20"/>
        </w:rPr>
      </w:pPr>
      <w:r w:rsidRPr="00655E54">
        <w:rPr>
          <w:rFonts w:asciiTheme="minorBidi" w:hAnsiTheme="minorBidi"/>
          <w:sz w:val="20"/>
          <w:szCs w:val="20"/>
        </w:rPr>
        <w:t>Dewey KG, Cohen RJ, Rivera  LL , Brown KH. Effects of Age of introduction of food  on iron status of breast fed infants . AM J clin. Nutr. 1998 : 67 878-84</w:t>
      </w:r>
    </w:p>
    <w:p w:rsidR="00D527D8" w:rsidRPr="00655E54" w:rsidRDefault="00D527D8" w:rsidP="00D527D8">
      <w:pPr>
        <w:pStyle w:val="a4"/>
        <w:numPr>
          <w:ilvl w:val="0"/>
          <w:numId w:val="9"/>
        </w:numPr>
        <w:bidi w:val="0"/>
        <w:jc w:val="both"/>
        <w:rPr>
          <w:rFonts w:asciiTheme="minorBidi" w:hAnsiTheme="minorBidi"/>
          <w:sz w:val="20"/>
          <w:szCs w:val="20"/>
        </w:rPr>
      </w:pPr>
      <w:r w:rsidRPr="00655E54">
        <w:rPr>
          <w:rFonts w:asciiTheme="minorBidi" w:hAnsiTheme="minorBidi"/>
          <w:sz w:val="20"/>
          <w:szCs w:val="20"/>
        </w:rPr>
        <w:t>Kilbride J, Baker TG, Khoury SA. Incidence of iron deficiency anemia in infants in a prospective study in Jordan. Haematol 2010.64:231</w:t>
      </w:r>
    </w:p>
    <w:p w:rsidR="00D527D8" w:rsidRPr="00655E54" w:rsidRDefault="00D527D8" w:rsidP="00D527D8">
      <w:pPr>
        <w:pStyle w:val="a4"/>
        <w:numPr>
          <w:ilvl w:val="0"/>
          <w:numId w:val="9"/>
        </w:numPr>
        <w:bidi w:val="0"/>
        <w:jc w:val="both"/>
        <w:rPr>
          <w:rFonts w:asciiTheme="minorBidi" w:hAnsiTheme="minorBidi"/>
          <w:sz w:val="20"/>
          <w:szCs w:val="20"/>
        </w:rPr>
      </w:pPr>
      <w:r w:rsidRPr="00655E54">
        <w:rPr>
          <w:rFonts w:asciiTheme="minorBidi" w:hAnsiTheme="minorBidi"/>
          <w:sz w:val="20"/>
          <w:szCs w:val="20"/>
        </w:rPr>
        <w:t>Seone PV.Pearson HA.disappaerance of iron deficiency anemia in a high risk infant given supplemental iron .NEJM.1985:313;1239.</w:t>
      </w:r>
    </w:p>
    <w:p w:rsidR="00D527D8" w:rsidRPr="00655E54" w:rsidRDefault="00D527D8" w:rsidP="00D527D8">
      <w:pPr>
        <w:pStyle w:val="a4"/>
        <w:numPr>
          <w:ilvl w:val="0"/>
          <w:numId w:val="9"/>
        </w:numPr>
        <w:bidi w:val="0"/>
        <w:jc w:val="both"/>
        <w:rPr>
          <w:rFonts w:asciiTheme="minorBidi" w:hAnsiTheme="minorBidi"/>
          <w:sz w:val="20"/>
          <w:szCs w:val="20"/>
        </w:rPr>
      </w:pPr>
      <w:r w:rsidRPr="00655E54">
        <w:rPr>
          <w:rFonts w:asciiTheme="minorBidi" w:hAnsiTheme="minorBidi"/>
          <w:sz w:val="20"/>
          <w:szCs w:val="20"/>
        </w:rPr>
        <w:t>Jacob A.disorders of iron metabolism ,Clini hematol.1982;11:259.</w:t>
      </w:r>
    </w:p>
    <w:p w:rsidR="00D527D8" w:rsidRPr="00655E54" w:rsidRDefault="00D527D8" w:rsidP="00D527D8">
      <w:pPr>
        <w:pStyle w:val="a4"/>
        <w:numPr>
          <w:ilvl w:val="0"/>
          <w:numId w:val="9"/>
        </w:numPr>
        <w:bidi w:val="0"/>
        <w:jc w:val="both"/>
        <w:rPr>
          <w:rFonts w:asciiTheme="minorBidi" w:hAnsiTheme="minorBidi"/>
          <w:sz w:val="20"/>
          <w:szCs w:val="20"/>
        </w:rPr>
      </w:pPr>
      <w:r w:rsidRPr="00655E54">
        <w:rPr>
          <w:rFonts w:asciiTheme="minorBidi" w:hAnsiTheme="minorBidi"/>
          <w:sz w:val="20"/>
          <w:szCs w:val="20"/>
        </w:rPr>
        <w:t>Eden AN, Mir MA Iron deficiency in 1 year old children, a pediatric failure? Arch Pediatr Adolesc Med,1997:151:986.</w:t>
      </w:r>
    </w:p>
    <w:p w:rsidR="00D527D8" w:rsidRPr="00655E54" w:rsidRDefault="00D527D8" w:rsidP="00D527D8">
      <w:pPr>
        <w:pStyle w:val="a4"/>
        <w:numPr>
          <w:ilvl w:val="0"/>
          <w:numId w:val="9"/>
        </w:numPr>
        <w:bidi w:val="0"/>
        <w:jc w:val="both"/>
        <w:rPr>
          <w:rFonts w:asciiTheme="minorBidi" w:hAnsiTheme="minorBidi"/>
          <w:sz w:val="20"/>
          <w:szCs w:val="20"/>
        </w:rPr>
      </w:pPr>
      <w:r w:rsidRPr="00655E54">
        <w:rPr>
          <w:rFonts w:asciiTheme="minorBidi" w:hAnsiTheme="minorBidi"/>
          <w:sz w:val="20"/>
          <w:szCs w:val="20"/>
        </w:rPr>
        <w:t>Lozoff   B,   Jimenz  E, haymen J, et al. poorer behavioral  &amp; developmental outcome more than 10 years after treatment for iron deficiency in infancy . pediatric 2000 , 105-651.</w:t>
      </w:r>
    </w:p>
    <w:p w:rsidR="00D527D8" w:rsidRPr="00655E54" w:rsidRDefault="00D527D8" w:rsidP="00D527D8">
      <w:pPr>
        <w:pStyle w:val="a4"/>
        <w:numPr>
          <w:ilvl w:val="0"/>
          <w:numId w:val="9"/>
        </w:numPr>
        <w:bidi w:val="0"/>
        <w:jc w:val="both"/>
        <w:rPr>
          <w:rFonts w:asciiTheme="minorBidi" w:hAnsiTheme="minorBidi"/>
          <w:sz w:val="20"/>
          <w:szCs w:val="20"/>
        </w:rPr>
      </w:pPr>
      <w:r w:rsidRPr="00655E54">
        <w:rPr>
          <w:rFonts w:asciiTheme="minorBidi" w:hAnsiTheme="minorBidi"/>
          <w:sz w:val="20"/>
          <w:szCs w:val="20"/>
          <w:lang w:val="de-DE"/>
        </w:rPr>
        <w:t xml:space="preserve">Lozoff  B, Jimenz E , wolf AW. </w:t>
      </w:r>
      <w:r w:rsidRPr="00655E54">
        <w:rPr>
          <w:rFonts w:asciiTheme="minorBidi" w:hAnsiTheme="minorBidi"/>
          <w:sz w:val="20"/>
          <w:szCs w:val="20"/>
        </w:rPr>
        <w:t>Long term developmental outcome of infants with iron deficiency  N Engl , J. Med 1991 : 325 : 687-694.</w:t>
      </w:r>
      <w:r w:rsidRPr="00655E54">
        <w:rPr>
          <w:rFonts w:asciiTheme="majorBidi" w:hAnsiTheme="majorBidi" w:cstheme="majorBidi"/>
          <w:b/>
          <w:bCs/>
          <w:sz w:val="28"/>
          <w:szCs w:val="28"/>
          <w:rtl/>
          <w:lang w:bidi="ar-IQ"/>
        </w:rPr>
        <w:br w:type="page"/>
      </w:r>
    </w:p>
    <w:p w:rsidR="006769B6" w:rsidRPr="00D527D8" w:rsidRDefault="006769B6" w:rsidP="00D527D8">
      <w:pPr>
        <w:rPr>
          <w:rtl/>
        </w:rPr>
      </w:pPr>
      <w:bookmarkStart w:id="0" w:name="_GoBack"/>
      <w:bookmarkEnd w:id="0"/>
    </w:p>
    <w:sectPr w:rsidR="006769B6" w:rsidRPr="00D527D8" w:rsidSect="002B458D">
      <w:headerReference w:type="default" r:id="rId6"/>
      <w:footerReference w:type="default" r:id="rId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CS Diwany4 S_U normal.">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MCS KOFI HIGH">
    <w:altName w:val="Times New Roman"/>
    <w:charset w:val="B2"/>
    <w:family w:val="auto"/>
    <w:pitch w:val="variable"/>
    <w:sig w:usb0="00002000"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gnet Roundhand">
    <w:altName w:val="Arabic Typesetting"/>
    <w:charset w:val="00"/>
    <w:family w:val="script"/>
    <w:pitch w:val="variable"/>
    <w:sig w:usb0="00000007" w:usb1="00000000" w:usb2="00000000" w:usb3="00000000" w:csb0="00000013" w:csb1="00000000"/>
  </w:font>
  <w:font w:name="Helvetica 55 Roman">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A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MSRef SS EOT">
    <w:altName w:val="Times New Roman"/>
    <w:panose1 w:val="00000000000000000000"/>
    <w:charset w:val="00"/>
    <w:family w:val="auto"/>
    <w:notTrueType/>
    <w:pitch w:val="default"/>
    <w:sig w:usb0="00000003" w:usb1="00000000" w:usb2="00000000" w:usb3="00000000" w:csb0="0000000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tl/>
      </w:rPr>
      <w:id w:val="-323902907"/>
      <w:docPartObj>
        <w:docPartGallery w:val="Page Numbers (Bottom of Page)"/>
        <w:docPartUnique/>
      </w:docPartObj>
    </w:sdtPr>
    <w:sdtEndPr>
      <w:rPr>
        <w:noProof/>
      </w:rPr>
    </w:sdtEndPr>
    <w:sdtContent>
      <w:p w:rsidR="00655E54" w:rsidRPr="00A64C28" w:rsidRDefault="00D527D8">
        <w:pPr>
          <w:pStyle w:val="aa"/>
          <w:jc w:val="center"/>
          <w:rPr>
            <w:rFonts w:asciiTheme="majorBidi" w:hAnsiTheme="majorBidi" w:cstheme="majorBidi"/>
          </w:rPr>
        </w:pPr>
        <w:r w:rsidRPr="00A64C28">
          <w:rPr>
            <w:rFonts w:asciiTheme="majorBidi" w:hAnsiTheme="majorBidi" w:cstheme="majorBidi"/>
            <w:b/>
            <w:bCs/>
            <w:sz w:val="28"/>
            <w:szCs w:val="28"/>
          </w:rPr>
          <w:fldChar w:fldCharType="begin"/>
        </w:r>
        <w:r w:rsidRPr="00A64C28">
          <w:rPr>
            <w:rFonts w:asciiTheme="majorBidi" w:hAnsiTheme="majorBidi" w:cstheme="majorBidi"/>
            <w:b/>
            <w:bCs/>
            <w:sz w:val="28"/>
            <w:szCs w:val="28"/>
          </w:rPr>
          <w:instrText xml:space="preserve"> PAGE   \* MERGEFORMAT </w:instrText>
        </w:r>
        <w:r w:rsidRPr="00A64C28">
          <w:rPr>
            <w:rFonts w:asciiTheme="majorBidi" w:hAnsiTheme="majorBidi" w:cstheme="majorBidi"/>
            <w:b/>
            <w:bCs/>
            <w:sz w:val="28"/>
            <w:szCs w:val="28"/>
          </w:rPr>
          <w:fldChar w:fldCharType="separate"/>
        </w:r>
        <w:r>
          <w:rPr>
            <w:rFonts w:asciiTheme="majorBidi" w:hAnsiTheme="majorBidi" w:cstheme="majorBidi"/>
            <w:b/>
            <w:bCs/>
            <w:noProof/>
            <w:sz w:val="28"/>
            <w:szCs w:val="28"/>
            <w:rtl/>
          </w:rPr>
          <w:t>1</w:t>
        </w:r>
        <w:r w:rsidRPr="00A64C28">
          <w:rPr>
            <w:rFonts w:asciiTheme="majorBidi" w:hAnsiTheme="majorBidi" w:cstheme="majorBidi"/>
            <w:b/>
            <w:bCs/>
            <w:noProof/>
            <w:sz w:val="28"/>
            <w:szCs w:val="28"/>
          </w:rPr>
          <w:fldChar w:fldCharType="end"/>
        </w:r>
      </w:p>
    </w:sdtContent>
  </w:sdt>
  <w:p w:rsidR="00655E54" w:rsidRDefault="00D527D8">
    <w:pPr>
      <w:pStyle w:val="a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4B" w:rsidRPr="0037314B" w:rsidRDefault="00D527D8" w:rsidP="0037314B">
    <w:pPr>
      <w:pStyle w:val="a9"/>
      <w:rPr>
        <w:rFonts w:asciiTheme="majorBidi" w:hAnsiTheme="majorBidi" w:cstheme="majorBidi"/>
        <w:b/>
        <w:bCs/>
        <w:sz w:val="24"/>
        <w:szCs w:val="24"/>
        <w:rtl/>
        <w:lang w:bidi="ar-IQ"/>
      </w:rPr>
    </w:pPr>
    <w:r>
      <w:rPr>
        <w:rFonts w:asciiTheme="majorBidi" w:hAnsiTheme="majorBidi" w:cstheme="majorBidi" w:hint="cs"/>
        <w:b/>
        <w:bCs/>
        <w:sz w:val="24"/>
        <w:szCs w:val="24"/>
        <w:rtl/>
      </w:rPr>
      <w:t xml:space="preserve">وقائع </w:t>
    </w:r>
    <w:r w:rsidRPr="005F15C3">
      <w:rPr>
        <w:rFonts w:asciiTheme="majorBidi" w:hAnsiTheme="majorBidi" w:cstheme="majorBidi"/>
        <w:b/>
        <w:bCs/>
        <w:sz w:val="24"/>
        <w:szCs w:val="24"/>
        <w:rtl/>
      </w:rPr>
      <w:t xml:space="preserve">المؤتمر العلمي الدولي الأول لكلية الدراسات الإنسانية الجامعة </w:t>
    </w:r>
    <w:r>
      <w:rPr>
        <w:rFonts w:asciiTheme="majorBidi" w:hAnsiTheme="majorBidi" w:cstheme="majorBidi"/>
        <w:b/>
        <w:bCs/>
        <w:sz w:val="24"/>
        <w:szCs w:val="24"/>
        <w:rtl/>
      </w:rPr>
      <w:t>..</w:t>
    </w:r>
    <w:r>
      <w:rPr>
        <w:rFonts w:asciiTheme="majorBidi" w:hAnsiTheme="majorBidi" w:cstheme="majorBidi" w:hint="cs"/>
        <w:b/>
        <w:bCs/>
        <w:sz w:val="24"/>
        <w:szCs w:val="24"/>
        <w:rtl/>
      </w:rPr>
      <w:t>...</w:t>
    </w:r>
    <w:r w:rsidRPr="005F15C3">
      <w:rPr>
        <w:rFonts w:asciiTheme="majorBidi" w:hAnsiTheme="majorBidi" w:cstheme="majorBidi"/>
        <w:b/>
        <w:bCs/>
        <w:sz w:val="24"/>
        <w:szCs w:val="24"/>
        <w:rtl/>
      </w:rPr>
      <w:t xml:space="preserve"> 19-20 نيسان / 2016</w:t>
    </w:r>
  </w:p>
  <w:p w:rsidR="00655E54" w:rsidRDefault="00D527D8" w:rsidP="00F749EE">
    <w:pPr>
      <w:pStyle w:val="a9"/>
      <w:tabs>
        <w:tab w:val="clear" w:pos="4153"/>
        <w:tab w:val="clear" w:pos="8306"/>
        <w:tab w:val="left" w:pos="19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F85690B"/>
    <w:multiLevelType w:val="hybridMultilevel"/>
    <w:tmpl w:val="AA16A0B8"/>
    <w:lvl w:ilvl="0" w:tplc="27A2F528">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nsid w:val="634E0173"/>
    <w:multiLevelType w:val="hybridMultilevel"/>
    <w:tmpl w:val="13F05BC6"/>
    <w:lvl w:ilvl="0" w:tplc="02FE4314">
      <w:start w:val="1"/>
      <w:numFmt w:val="decimal"/>
      <w:lvlText w:val="%1-"/>
      <w:lvlJc w:val="left"/>
      <w:pPr>
        <w:tabs>
          <w:tab w:val="num" w:pos="510"/>
        </w:tabs>
        <w:ind w:left="510" w:hanging="360"/>
      </w:pPr>
      <w:rPr>
        <w:rFonts w:hint="default"/>
      </w:rPr>
    </w:lvl>
    <w:lvl w:ilvl="1" w:tplc="34E209CC">
      <w:start w:val="1"/>
      <w:numFmt w:val="upperLetter"/>
      <w:lvlText w:val="%2)"/>
      <w:lvlJc w:val="left"/>
      <w:pPr>
        <w:tabs>
          <w:tab w:val="num" w:pos="1230"/>
        </w:tabs>
        <w:ind w:left="1230" w:hanging="360"/>
      </w:pPr>
      <w:rPr>
        <w:rFonts w:hint="default"/>
      </w:r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5">
    <w:nsid w:val="6B137E45"/>
    <w:multiLevelType w:val="hybridMultilevel"/>
    <w:tmpl w:val="FF482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4"/>
  </w:num>
  <w:num w:numId="2">
    <w:abstractNumId w:val="2"/>
  </w:num>
  <w:num w:numId="3">
    <w:abstractNumId w:val="3"/>
  </w:num>
  <w:num w:numId="4">
    <w:abstractNumId w:val="1"/>
  </w:num>
  <w:num w:numId="5">
    <w:abstractNumId w:val="6"/>
  </w:num>
  <w:num w:numId="6">
    <w:abstractNumId w:val="0"/>
  </w:num>
  <w:num w:numId="7">
    <w:abstractNumId w:val="7"/>
  </w:num>
  <w:num w:numId="8">
    <w:abstractNumId w:val="8"/>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48"/>
    <w:rsid w:val="00035F64"/>
    <w:rsid w:val="000504AA"/>
    <w:rsid w:val="00076F77"/>
    <w:rsid w:val="000B7569"/>
    <w:rsid w:val="000B7E89"/>
    <w:rsid w:val="00145799"/>
    <w:rsid w:val="002B458D"/>
    <w:rsid w:val="002D46AB"/>
    <w:rsid w:val="00496101"/>
    <w:rsid w:val="005060F7"/>
    <w:rsid w:val="005123E9"/>
    <w:rsid w:val="00513D10"/>
    <w:rsid w:val="00531A26"/>
    <w:rsid w:val="005877AE"/>
    <w:rsid w:val="005C610B"/>
    <w:rsid w:val="005C7DFC"/>
    <w:rsid w:val="0066640A"/>
    <w:rsid w:val="006769B6"/>
    <w:rsid w:val="007137A2"/>
    <w:rsid w:val="00740B54"/>
    <w:rsid w:val="008B241C"/>
    <w:rsid w:val="008E7B33"/>
    <w:rsid w:val="0093322C"/>
    <w:rsid w:val="00943F48"/>
    <w:rsid w:val="00A72391"/>
    <w:rsid w:val="00BC5915"/>
    <w:rsid w:val="00C21879"/>
    <w:rsid w:val="00C86DA9"/>
    <w:rsid w:val="00D17700"/>
    <w:rsid w:val="00D527D8"/>
    <w:rsid w:val="00D7144C"/>
    <w:rsid w:val="00DA3470"/>
    <w:rsid w:val="00E67074"/>
    <w:rsid w:val="00E847B4"/>
    <w:rsid w:val="00F326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1">
    <w:name w:val="heading 1"/>
    <w:aliases w:val="Heading 1 Char Char"/>
    <w:basedOn w:val="a"/>
    <w:next w:val="a"/>
    <w:link w:val="1Char"/>
    <w:qFormat/>
    <w:rsid w:val="004961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paragraph" w:styleId="3">
    <w:name w:val="heading 3"/>
    <w:basedOn w:val="a"/>
    <w:next w:val="a"/>
    <w:link w:val="3Char"/>
    <w:qFormat/>
    <w:rsid w:val="00496101"/>
    <w:pPr>
      <w:keepNext/>
      <w:spacing w:after="0" w:line="240" w:lineRule="auto"/>
      <w:jc w:val="center"/>
      <w:outlineLvl w:val="2"/>
    </w:pPr>
    <w:rPr>
      <w:rFonts w:ascii="Times New Roman" w:eastAsia="Times New Roman" w:hAnsi="Times New Roman" w:cs="MCS Diwany4 S_U normal."/>
      <w:sz w:val="40"/>
      <w:szCs w:val="52"/>
    </w:rPr>
  </w:style>
  <w:style w:type="paragraph" w:styleId="4">
    <w:name w:val="heading 4"/>
    <w:basedOn w:val="a"/>
    <w:next w:val="a"/>
    <w:link w:val="4Char"/>
    <w:uiPriority w:val="9"/>
    <w:qFormat/>
    <w:rsid w:val="00496101"/>
    <w:pPr>
      <w:keepNext/>
      <w:spacing w:after="0" w:line="240" w:lineRule="auto"/>
      <w:jc w:val="center"/>
      <w:outlineLvl w:val="3"/>
    </w:pPr>
    <w:rPr>
      <w:rFonts w:ascii="Times New Roman" w:eastAsia="Times New Roman" w:hAnsi="Times New Roman" w:cs="Simplified Arabic"/>
      <w:sz w:val="32"/>
      <w:szCs w:val="32"/>
    </w:rPr>
  </w:style>
  <w:style w:type="paragraph" w:styleId="5">
    <w:name w:val="heading 5"/>
    <w:basedOn w:val="a"/>
    <w:next w:val="a"/>
    <w:link w:val="5Char"/>
    <w:uiPriority w:val="99"/>
    <w:qFormat/>
    <w:rsid w:val="00496101"/>
    <w:pPr>
      <w:keepNext/>
      <w:spacing w:after="0" w:line="240" w:lineRule="auto"/>
      <w:jc w:val="center"/>
      <w:outlineLvl w:val="4"/>
    </w:pPr>
    <w:rPr>
      <w:rFonts w:ascii="Times New Roman" w:eastAsia="Times New Roman" w:hAnsi="Times New Roman" w:cs="MCS KOFI HIGH"/>
      <w:sz w:val="40"/>
      <w:szCs w:val="40"/>
    </w:rPr>
  </w:style>
  <w:style w:type="paragraph" w:styleId="6">
    <w:name w:val="heading 6"/>
    <w:basedOn w:val="a"/>
    <w:next w:val="a"/>
    <w:link w:val="6Char"/>
    <w:uiPriority w:val="9"/>
    <w:qFormat/>
    <w:rsid w:val="00496101"/>
    <w:pPr>
      <w:keepNext/>
      <w:spacing w:after="0" w:line="240" w:lineRule="auto"/>
      <w:jc w:val="center"/>
      <w:outlineLvl w:val="5"/>
    </w:pPr>
    <w:rPr>
      <w:rFonts w:ascii="Times New Roman" w:eastAsia="Times New Roman" w:hAnsi="Times New Roman" w:cs="Simplified Arabic"/>
      <w:sz w:val="36"/>
      <w:szCs w:val="36"/>
    </w:rPr>
  </w:style>
  <w:style w:type="paragraph" w:styleId="7">
    <w:name w:val="heading 7"/>
    <w:basedOn w:val="a"/>
    <w:next w:val="a"/>
    <w:link w:val="7Char"/>
    <w:uiPriority w:val="9"/>
    <w:qFormat/>
    <w:rsid w:val="00496101"/>
    <w:pPr>
      <w:keepNext/>
      <w:spacing w:after="0" w:line="240" w:lineRule="auto"/>
      <w:jc w:val="center"/>
      <w:outlineLvl w:val="6"/>
    </w:pPr>
    <w:rPr>
      <w:rFonts w:ascii="Times New Roman" w:eastAsia="Times New Roman" w:hAnsi="Times New Roman" w:cs="Simplified Arabic"/>
      <w:b/>
      <w:bCs/>
      <w:sz w:val="34"/>
      <w:szCs w:val="34"/>
    </w:rPr>
  </w:style>
  <w:style w:type="paragraph" w:styleId="8">
    <w:name w:val="heading 8"/>
    <w:basedOn w:val="a"/>
    <w:next w:val="a"/>
    <w:link w:val="8Char"/>
    <w:qFormat/>
    <w:rsid w:val="00496101"/>
    <w:pPr>
      <w:keepNext/>
      <w:bidi w:val="0"/>
      <w:spacing w:after="0" w:line="240" w:lineRule="auto"/>
      <w:jc w:val="center"/>
      <w:outlineLvl w:val="7"/>
    </w:pPr>
    <w:rPr>
      <w:rFonts w:ascii="Times New Roman" w:eastAsia="Times New Roman" w:hAnsi="Times New Roman" w:cs="Simplified Arabic"/>
      <w:b/>
      <w:bCs/>
      <w:sz w:val="32"/>
      <w:szCs w:val="32"/>
    </w:rPr>
  </w:style>
  <w:style w:type="paragraph" w:styleId="9">
    <w:name w:val="heading 9"/>
    <w:basedOn w:val="a"/>
    <w:next w:val="a"/>
    <w:link w:val="9Char"/>
    <w:qFormat/>
    <w:rsid w:val="00496101"/>
    <w:pPr>
      <w:keepNext/>
      <w:spacing w:after="0" w:line="240" w:lineRule="auto"/>
      <w:jc w:val="center"/>
      <w:outlineLvl w:val="8"/>
    </w:pPr>
    <w:rPr>
      <w:rFonts w:ascii="Times New Roman" w:eastAsia="Times New Roman" w:hAnsi="Times New Roman" w:cs="Simplified Arabic"/>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 w:type="character" w:customStyle="1" w:styleId="textexposedshow">
    <w:name w:val="text_exposed_show"/>
    <w:basedOn w:val="a0"/>
    <w:rsid w:val="00C86DA9"/>
  </w:style>
  <w:style w:type="character" w:styleId="a8">
    <w:name w:val="Strong"/>
    <w:basedOn w:val="a0"/>
    <w:uiPriority w:val="22"/>
    <w:qFormat/>
    <w:rsid w:val="00D17700"/>
    <w:rPr>
      <w:b/>
      <w:bCs/>
    </w:rPr>
  </w:style>
  <w:style w:type="character" w:customStyle="1" w:styleId="ref-journal">
    <w:name w:val="ref-journal"/>
    <w:basedOn w:val="a0"/>
    <w:rsid w:val="000B7E89"/>
  </w:style>
  <w:style w:type="character" w:customStyle="1" w:styleId="ref-vol">
    <w:name w:val="ref-vol"/>
    <w:basedOn w:val="a0"/>
    <w:rsid w:val="000B7E89"/>
  </w:style>
  <w:style w:type="character" w:customStyle="1" w:styleId="citation-abbreviation">
    <w:name w:val="citation-abbreviation"/>
    <w:rsid w:val="000B7E89"/>
  </w:style>
  <w:style w:type="character" w:customStyle="1" w:styleId="citation-publication-date">
    <w:name w:val="citation-publication-date"/>
    <w:rsid w:val="000B7E89"/>
  </w:style>
  <w:style w:type="character" w:customStyle="1" w:styleId="citation-volume">
    <w:name w:val="citation-volume"/>
    <w:rsid w:val="000B7E89"/>
  </w:style>
  <w:style w:type="character" w:customStyle="1" w:styleId="citation-flpages">
    <w:name w:val="citation-flpages"/>
    <w:rsid w:val="000B7E89"/>
  </w:style>
  <w:style w:type="character" w:customStyle="1" w:styleId="1Char">
    <w:name w:val="عنوان 1 Char"/>
    <w:aliases w:val="Heading 1 Char Char Char1"/>
    <w:basedOn w:val="a0"/>
    <w:link w:val="1"/>
    <w:rsid w:val="00496101"/>
    <w:rPr>
      <w:rFonts w:asciiTheme="majorHAnsi" w:eastAsiaTheme="majorEastAsia" w:hAnsiTheme="majorHAnsi" w:cstheme="majorBidi"/>
      <w:color w:val="365F91" w:themeColor="accent1" w:themeShade="BF"/>
      <w:sz w:val="32"/>
      <w:szCs w:val="32"/>
    </w:rPr>
  </w:style>
  <w:style w:type="character" w:customStyle="1" w:styleId="3Char">
    <w:name w:val="عنوان 3 Char"/>
    <w:basedOn w:val="a0"/>
    <w:link w:val="3"/>
    <w:rsid w:val="00496101"/>
    <w:rPr>
      <w:rFonts w:ascii="Times New Roman" w:eastAsia="Times New Roman" w:hAnsi="Times New Roman" w:cs="MCS Diwany4 S_U normal."/>
      <w:sz w:val="40"/>
      <w:szCs w:val="52"/>
    </w:rPr>
  </w:style>
  <w:style w:type="character" w:customStyle="1" w:styleId="4Char">
    <w:name w:val="عنوان 4 Char"/>
    <w:basedOn w:val="a0"/>
    <w:link w:val="4"/>
    <w:uiPriority w:val="9"/>
    <w:rsid w:val="00496101"/>
    <w:rPr>
      <w:rFonts w:ascii="Times New Roman" w:eastAsia="Times New Roman" w:hAnsi="Times New Roman" w:cs="Simplified Arabic"/>
      <w:sz w:val="32"/>
      <w:szCs w:val="32"/>
    </w:rPr>
  </w:style>
  <w:style w:type="character" w:customStyle="1" w:styleId="5Char">
    <w:name w:val="عنوان 5 Char"/>
    <w:basedOn w:val="a0"/>
    <w:link w:val="5"/>
    <w:uiPriority w:val="9"/>
    <w:rsid w:val="00496101"/>
    <w:rPr>
      <w:rFonts w:ascii="Times New Roman" w:eastAsia="Times New Roman" w:hAnsi="Times New Roman" w:cs="MCS KOFI HIGH"/>
      <w:sz w:val="40"/>
      <w:szCs w:val="40"/>
    </w:rPr>
  </w:style>
  <w:style w:type="character" w:customStyle="1" w:styleId="6Char">
    <w:name w:val="عنوان 6 Char"/>
    <w:basedOn w:val="a0"/>
    <w:link w:val="6"/>
    <w:uiPriority w:val="9"/>
    <w:rsid w:val="00496101"/>
    <w:rPr>
      <w:rFonts w:ascii="Times New Roman" w:eastAsia="Times New Roman" w:hAnsi="Times New Roman" w:cs="Simplified Arabic"/>
      <w:sz w:val="36"/>
      <w:szCs w:val="36"/>
    </w:rPr>
  </w:style>
  <w:style w:type="character" w:customStyle="1" w:styleId="7Char">
    <w:name w:val="عنوان 7 Char"/>
    <w:basedOn w:val="a0"/>
    <w:link w:val="7"/>
    <w:uiPriority w:val="9"/>
    <w:rsid w:val="00496101"/>
    <w:rPr>
      <w:rFonts w:ascii="Times New Roman" w:eastAsia="Times New Roman" w:hAnsi="Times New Roman" w:cs="Simplified Arabic"/>
      <w:b/>
      <w:bCs/>
      <w:sz w:val="34"/>
      <w:szCs w:val="34"/>
    </w:rPr>
  </w:style>
  <w:style w:type="character" w:customStyle="1" w:styleId="8Char">
    <w:name w:val="عنوان 8 Char"/>
    <w:basedOn w:val="a0"/>
    <w:link w:val="8"/>
    <w:rsid w:val="00496101"/>
    <w:rPr>
      <w:rFonts w:ascii="Times New Roman" w:eastAsia="Times New Roman" w:hAnsi="Times New Roman" w:cs="Simplified Arabic"/>
      <w:b/>
      <w:bCs/>
      <w:sz w:val="32"/>
      <w:szCs w:val="32"/>
    </w:rPr>
  </w:style>
  <w:style w:type="character" w:customStyle="1" w:styleId="9Char">
    <w:name w:val="عنوان 9 Char"/>
    <w:basedOn w:val="a0"/>
    <w:link w:val="9"/>
    <w:rsid w:val="00496101"/>
    <w:rPr>
      <w:rFonts w:ascii="Times New Roman" w:eastAsia="Times New Roman" w:hAnsi="Times New Roman" w:cs="Simplified Arabic"/>
      <w:sz w:val="96"/>
      <w:szCs w:val="96"/>
    </w:rPr>
  </w:style>
  <w:style w:type="paragraph" w:styleId="a9">
    <w:name w:val="header"/>
    <w:basedOn w:val="a"/>
    <w:link w:val="Char2"/>
    <w:uiPriority w:val="99"/>
    <w:unhideWhenUsed/>
    <w:rsid w:val="00496101"/>
    <w:pPr>
      <w:tabs>
        <w:tab w:val="center" w:pos="4153"/>
        <w:tab w:val="right" w:pos="8306"/>
      </w:tabs>
      <w:spacing w:after="0" w:line="240" w:lineRule="auto"/>
    </w:pPr>
  </w:style>
  <w:style w:type="character" w:customStyle="1" w:styleId="Char2">
    <w:name w:val="رأس الصفحة Char"/>
    <w:basedOn w:val="a0"/>
    <w:link w:val="a9"/>
    <w:uiPriority w:val="99"/>
    <w:rsid w:val="00496101"/>
  </w:style>
  <w:style w:type="paragraph" w:styleId="aa">
    <w:name w:val="footer"/>
    <w:basedOn w:val="a"/>
    <w:link w:val="Char3"/>
    <w:uiPriority w:val="99"/>
    <w:unhideWhenUsed/>
    <w:rsid w:val="00496101"/>
    <w:pPr>
      <w:tabs>
        <w:tab w:val="center" w:pos="4153"/>
        <w:tab w:val="right" w:pos="8306"/>
      </w:tabs>
      <w:spacing w:after="0" w:line="240" w:lineRule="auto"/>
    </w:pPr>
  </w:style>
  <w:style w:type="character" w:customStyle="1" w:styleId="Char3">
    <w:name w:val="تذييل الصفحة Char"/>
    <w:basedOn w:val="a0"/>
    <w:link w:val="aa"/>
    <w:uiPriority w:val="99"/>
    <w:rsid w:val="00496101"/>
  </w:style>
  <w:style w:type="table" w:styleId="ab">
    <w:name w:val="Table Grid"/>
    <w:basedOn w:val="a1"/>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نص أساسي بمسافة بادئة Char"/>
    <w:basedOn w:val="a0"/>
    <w:link w:val="ac"/>
    <w:locked/>
    <w:rsid w:val="00496101"/>
    <w:rPr>
      <w:rFonts w:ascii="Signet Roundhand"/>
      <w:b/>
      <w:bCs/>
      <w:iCs/>
      <w:color w:val="000000"/>
      <w:sz w:val="34"/>
      <w:szCs w:val="40"/>
    </w:rPr>
  </w:style>
  <w:style w:type="paragraph" w:styleId="ac">
    <w:name w:val="Body Text Indent"/>
    <w:basedOn w:val="a"/>
    <w:link w:val="Char4"/>
    <w:rsid w:val="00496101"/>
    <w:pPr>
      <w:bidi w:val="0"/>
      <w:spacing w:after="0" w:line="240" w:lineRule="auto"/>
      <w:ind w:firstLine="720"/>
      <w:jc w:val="lowKashida"/>
    </w:pPr>
    <w:rPr>
      <w:rFonts w:ascii="Signet Roundhand"/>
      <w:b/>
      <w:bCs/>
      <w:iCs/>
      <w:color w:val="000000"/>
      <w:sz w:val="34"/>
      <w:szCs w:val="40"/>
    </w:rPr>
  </w:style>
  <w:style w:type="character" w:customStyle="1" w:styleId="Char10">
    <w:name w:val="نص أساسي بمسافة بادئة Char1"/>
    <w:basedOn w:val="a0"/>
    <w:uiPriority w:val="99"/>
    <w:semiHidden/>
    <w:rsid w:val="00496101"/>
  </w:style>
  <w:style w:type="character" w:customStyle="1" w:styleId="BodyTextIndentChar1">
    <w:name w:val="Body Text Indent Char1"/>
    <w:basedOn w:val="a0"/>
    <w:uiPriority w:val="99"/>
    <w:semiHidden/>
    <w:rsid w:val="00496101"/>
  </w:style>
  <w:style w:type="paragraph" w:styleId="ad">
    <w:name w:val="Body Text"/>
    <w:basedOn w:val="Default"/>
    <w:next w:val="Default"/>
    <w:link w:val="Char5"/>
    <w:uiPriority w:val="99"/>
    <w:rsid w:val="00496101"/>
    <w:rPr>
      <w:color w:val="auto"/>
    </w:rPr>
  </w:style>
  <w:style w:type="character" w:customStyle="1" w:styleId="Char5">
    <w:name w:val="نص أساسي Char"/>
    <w:basedOn w:val="a0"/>
    <w:link w:val="ad"/>
    <w:uiPriority w:val="99"/>
    <w:rsid w:val="00496101"/>
    <w:rPr>
      <w:rFonts w:ascii="Times New Roman" w:hAnsi="Times New Roman" w:cs="Times New Roman"/>
      <w:sz w:val="24"/>
      <w:szCs w:val="24"/>
    </w:rPr>
  </w:style>
  <w:style w:type="character" w:customStyle="1" w:styleId="figpopup-sensitive-area1">
    <w:name w:val="figpopup-sensitive-area1"/>
    <w:basedOn w:val="a0"/>
    <w:rsid w:val="00496101"/>
    <w:rPr>
      <w:strike w:val="0"/>
      <w:dstrike w:val="0"/>
      <w:u w:val="none"/>
      <w:effect w:val="none"/>
      <w:shd w:val="clear" w:color="auto" w:fill="auto"/>
    </w:rPr>
  </w:style>
  <w:style w:type="character" w:customStyle="1" w:styleId="mixed-citation">
    <w:name w:val="mixed-citation"/>
    <w:basedOn w:val="a0"/>
    <w:rsid w:val="00496101"/>
  </w:style>
  <w:style w:type="character" w:styleId="ae">
    <w:name w:val="line number"/>
    <w:basedOn w:val="a0"/>
    <w:unhideWhenUsed/>
    <w:rsid w:val="00496101"/>
  </w:style>
  <w:style w:type="character" w:customStyle="1" w:styleId="reference-text">
    <w:name w:val="reference-text"/>
    <w:basedOn w:val="a0"/>
    <w:rsid w:val="00496101"/>
  </w:style>
  <w:style w:type="paragraph" w:customStyle="1" w:styleId="p">
    <w:name w:val="p"/>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a0"/>
    <w:rsid w:val="00496101"/>
  </w:style>
  <w:style w:type="character" w:customStyle="1" w:styleId="nowrap">
    <w:name w:val="nowrap"/>
    <w:basedOn w:val="a0"/>
    <w:rsid w:val="00496101"/>
  </w:style>
  <w:style w:type="table" w:styleId="1-1">
    <w:name w:val="Medium Shading 1 Accent 1"/>
    <w:basedOn w:val="a1"/>
    <w:uiPriority w:val="63"/>
    <w:rsid w:val="0049610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f">
    <w:name w:val="Light Shading"/>
    <w:basedOn w:val="a1"/>
    <w:uiPriority w:val="60"/>
    <w:rsid w:val="004961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Placeholder Text"/>
    <w:basedOn w:val="a0"/>
    <w:uiPriority w:val="99"/>
    <w:semiHidden/>
    <w:rsid w:val="00496101"/>
    <w:rPr>
      <w:color w:val="808080"/>
    </w:rPr>
  </w:style>
  <w:style w:type="paragraph" w:customStyle="1" w:styleId="10">
    <w:name w:val="سرد الفقرات1"/>
    <w:basedOn w:val="a"/>
    <w:uiPriority w:val="99"/>
    <w:qFormat/>
    <w:rsid w:val="00496101"/>
    <w:pPr>
      <w:bidi w:val="0"/>
      <w:spacing w:after="200" w:line="276" w:lineRule="auto"/>
      <w:ind w:left="720"/>
    </w:pPr>
    <w:rPr>
      <w:rFonts w:ascii="Calibri" w:eastAsia="Times New Roman" w:hAnsi="Calibri" w:cs="Arial"/>
    </w:rPr>
  </w:style>
  <w:style w:type="paragraph" w:styleId="af1">
    <w:name w:val="caption"/>
    <w:basedOn w:val="a"/>
    <w:next w:val="a"/>
    <w:qFormat/>
    <w:rsid w:val="00496101"/>
    <w:pPr>
      <w:spacing w:after="200" w:line="240" w:lineRule="auto"/>
      <w:jc w:val="center"/>
    </w:pPr>
    <w:rPr>
      <w:rFonts w:ascii="Calibri" w:eastAsia="Times New Roman" w:hAnsi="Calibri" w:cs="Arial"/>
      <w:b/>
      <w:bCs/>
      <w:color w:val="4F81BD"/>
      <w:sz w:val="18"/>
      <w:szCs w:val="18"/>
      <w:lang w:bidi="ar-IQ"/>
    </w:rPr>
  </w:style>
  <w:style w:type="paragraph" w:customStyle="1" w:styleId="contenthead1">
    <w:name w:val="contenthead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age number"/>
    <w:basedOn w:val="a0"/>
    <w:rsid w:val="00496101"/>
  </w:style>
  <w:style w:type="character" w:customStyle="1" w:styleId="text1">
    <w:name w:val="text1"/>
    <w:rsid w:val="00496101"/>
    <w:rPr>
      <w:rFonts w:ascii="Arial" w:hAnsi="Arial" w:cs="Arial" w:hint="default"/>
      <w:color w:val="000000"/>
      <w:sz w:val="20"/>
      <w:szCs w:val="20"/>
    </w:rPr>
  </w:style>
  <w:style w:type="character" w:customStyle="1" w:styleId="section-title-21">
    <w:name w:val="section-title-21"/>
    <w:rsid w:val="00496101"/>
    <w:rPr>
      <w:rFonts w:ascii="Arial" w:hAnsi="Arial" w:cs="Arial" w:hint="default"/>
      <w:b/>
      <w:bCs/>
      <w:i/>
      <w:iCs/>
      <w:color w:val="003366"/>
      <w:sz w:val="26"/>
      <w:szCs w:val="26"/>
    </w:rPr>
  </w:style>
  <w:style w:type="character" w:customStyle="1" w:styleId="section-title-11">
    <w:name w:val="section-title-11"/>
    <w:rsid w:val="00496101"/>
    <w:rPr>
      <w:rFonts w:ascii="Arial" w:hAnsi="Arial" w:cs="Arial" w:hint="default"/>
      <w:b/>
      <w:bCs/>
      <w:color w:val="003366"/>
      <w:sz w:val="26"/>
      <w:szCs w:val="26"/>
    </w:rPr>
  </w:style>
  <w:style w:type="paragraph" w:customStyle="1" w:styleId="maincontentimagedescription">
    <w:name w:val="maincontentimagedescription"/>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header">
    <w:name w:val="imageheader"/>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3">
    <w:name w:val="FollowedHyperlink"/>
    <w:rsid w:val="00496101"/>
    <w:rPr>
      <w:color w:val="800080"/>
      <w:u w:val="single"/>
    </w:rPr>
  </w:style>
  <w:style w:type="paragraph" w:styleId="af4">
    <w:name w:val="annotation text"/>
    <w:basedOn w:val="a"/>
    <w:link w:val="Char6"/>
    <w:uiPriority w:val="99"/>
    <w:semiHidden/>
    <w:unhideWhenUsed/>
    <w:rsid w:val="00496101"/>
    <w:pPr>
      <w:bidi w:val="0"/>
      <w:spacing w:line="240" w:lineRule="auto"/>
    </w:pPr>
    <w:rPr>
      <w:sz w:val="20"/>
      <w:szCs w:val="20"/>
    </w:rPr>
  </w:style>
  <w:style w:type="character" w:customStyle="1" w:styleId="Char6">
    <w:name w:val="نص تعليق Char"/>
    <w:basedOn w:val="a0"/>
    <w:link w:val="af4"/>
    <w:uiPriority w:val="99"/>
    <w:semiHidden/>
    <w:rsid w:val="00496101"/>
    <w:rPr>
      <w:sz w:val="20"/>
      <w:szCs w:val="20"/>
    </w:rPr>
  </w:style>
  <w:style w:type="character" w:customStyle="1" w:styleId="Char7">
    <w:name w:val="موضوع تعليق Char"/>
    <w:basedOn w:val="Char6"/>
    <w:link w:val="af5"/>
    <w:uiPriority w:val="99"/>
    <w:semiHidden/>
    <w:rsid w:val="00496101"/>
    <w:rPr>
      <w:b/>
      <w:bCs/>
      <w:sz w:val="20"/>
      <w:szCs w:val="20"/>
    </w:rPr>
  </w:style>
  <w:style w:type="paragraph" w:styleId="af5">
    <w:name w:val="annotation subject"/>
    <w:basedOn w:val="af4"/>
    <w:next w:val="af4"/>
    <w:link w:val="Char7"/>
    <w:uiPriority w:val="99"/>
    <w:semiHidden/>
    <w:unhideWhenUsed/>
    <w:rsid w:val="00496101"/>
    <w:rPr>
      <w:b/>
      <w:bCs/>
    </w:rPr>
  </w:style>
  <w:style w:type="character" w:customStyle="1" w:styleId="Char11">
    <w:name w:val="موضوع تعليق Char1"/>
    <w:basedOn w:val="Char6"/>
    <w:uiPriority w:val="99"/>
    <w:semiHidden/>
    <w:rsid w:val="00496101"/>
    <w:rPr>
      <w:b/>
      <w:bCs/>
      <w:sz w:val="20"/>
      <w:szCs w:val="20"/>
    </w:rPr>
  </w:style>
  <w:style w:type="character" w:customStyle="1" w:styleId="hps">
    <w:name w:val="hps"/>
    <w:basedOn w:val="a0"/>
    <w:rsid w:val="00496101"/>
  </w:style>
  <w:style w:type="character" w:customStyle="1" w:styleId="shorttext">
    <w:name w:val="short_text"/>
    <w:basedOn w:val="a0"/>
    <w:rsid w:val="00496101"/>
  </w:style>
  <w:style w:type="character" w:customStyle="1" w:styleId="longtext">
    <w:name w:val="long_text"/>
    <w:basedOn w:val="a0"/>
    <w:rsid w:val="00496101"/>
  </w:style>
  <w:style w:type="paragraph" w:styleId="af6">
    <w:name w:val="E-mail Signature"/>
    <w:basedOn w:val="a"/>
    <w:link w:val="Char8"/>
    <w:rsid w:val="00496101"/>
    <w:pPr>
      <w:spacing w:after="0" w:line="240" w:lineRule="auto"/>
    </w:pPr>
    <w:rPr>
      <w:rFonts w:ascii="Times New Roman" w:eastAsia="Times New Roman" w:hAnsi="Times New Roman" w:cs="Times New Roman"/>
      <w:sz w:val="24"/>
      <w:szCs w:val="24"/>
    </w:rPr>
  </w:style>
  <w:style w:type="character" w:customStyle="1" w:styleId="Char8">
    <w:name w:val="توقيع البريد الإلكتروني Char"/>
    <w:basedOn w:val="a0"/>
    <w:link w:val="af6"/>
    <w:rsid w:val="00496101"/>
    <w:rPr>
      <w:rFonts w:ascii="Times New Roman" w:eastAsia="Times New Roman" w:hAnsi="Times New Roman" w:cs="Times New Roman"/>
      <w:sz w:val="24"/>
      <w:szCs w:val="24"/>
    </w:rPr>
  </w:style>
  <w:style w:type="character" w:customStyle="1" w:styleId="cit-pub-date">
    <w:name w:val="cit-pub-date"/>
    <w:basedOn w:val="a0"/>
    <w:rsid w:val="00496101"/>
  </w:style>
  <w:style w:type="character" w:customStyle="1" w:styleId="cit-vol">
    <w:name w:val="cit-vol"/>
    <w:basedOn w:val="a0"/>
    <w:rsid w:val="00496101"/>
  </w:style>
  <w:style w:type="character" w:customStyle="1" w:styleId="cit-fpage">
    <w:name w:val="cit-fpage"/>
    <w:basedOn w:val="a0"/>
    <w:rsid w:val="00496101"/>
  </w:style>
  <w:style w:type="character" w:customStyle="1" w:styleId="A20">
    <w:name w:val="A2"/>
    <w:rsid w:val="00496101"/>
    <w:rPr>
      <w:rFonts w:cs="Helvetica 55 Roman"/>
      <w:b/>
      <w:bCs/>
      <w:color w:val="000000"/>
    </w:rPr>
  </w:style>
  <w:style w:type="paragraph" w:customStyle="1" w:styleId="Pa13">
    <w:name w:val="Pa13"/>
    <w:basedOn w:val="Default"/>
    <w:next w:val="Default"/>
    <w:rsid w:val="00496101"/>
    <w:pPr>
      <w:spacing w:line="161" w:lineRule="atLeast"/>
    </w:pPr>
    <w:rPr>
      <w:rFonts w:ascii="Helvetica 55 Roman" w:eastAsia="Times New Roman" w:hAnsi="Helvetica 55 Roman"/>
      <w:color w:val="auto"/>
    </w:rPr>
  </w:style>
  <w:style w:type="paragraph" w:customStyle="1" w:styleId="Pa9">
    <w:name w:val="Pa9"/>
    <w:basedOn w:val="Default"/>
    <w:next w:val="Default"/>
    <w:rsid w:val="00496101"/>
    <w:pPr>
      <w:spacing w:line="181" w:lineRule="atLeast"/>
    </w:pPr>
    <w:rPr>
      <w:rFonts w:eastAsia="Batang"/>
      <w:color w:val="auto"/>
      <w:lang w:eastAsia="ko-KR"/>
    </w:rPr>
  </w:style>
  <w:style w:type="paragraph" w:customStyle="1" w:styleId="Pa15">
    <w:name w:val="Pa15"/>
    <w:basedOn w:val="Default"/>
    <w:next w:val="Default"/>
    <w:rsid w:val="00496101"/>
    <w:pPr>
      <w:spacing w:line="241" w:lineRule="atLeast"/>
    </w:pPr>
    <w:rPr>
      <w:rFonts w:eastAsia="Batang"/>
      <w:color w:val="auto"/>
      <w:lang w:eastAsia="ko-KR"/>
    </w:rPr>
  </w:style>
  <w:style w:type="character" w:customStyle="1" w:styleId="A12">
    <w:name w:val="A1"/>
    <w:rsid w:val="00496101"/>
    <w:rPr>
      <w:color w:val="000000"/>
      <w:sz w:val="20"/>
      <w:szCs w:val="20"/>
    </w:rPr>
  </w:style>
  <w:style w:type="character" w:customStyle="1" w:styleId="nowraprefpubmed">
    <w:name w:val="nowrap ref pubmed"/>
    <w:basedOn w:val="a0"/>
    <w:rsid w:val="00496101"/>
  </w:style>
  <w:style w:type="table" w:customStyle="1" w:styleId="LightGrid-Accent11">
    <w:name w:val="Light Grid - Accent 11"/>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
    <w:name w:val="شبكة فاتحة - تمييز 14"/>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rsid w:val="0049610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
    <w:name w:val="شبكة فاتحة - تمييز 11"/>
    <w:basedOn w:val="a1"/>
    <w:uiPriority w:val="62"/>
    <w:rsid w:val="00496101"/>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
    <w:name w:val="شبكة فاتحة - تمييز 12"/>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7">
    <w:name w:val="سرد الفقرات"/>
    <w:basedOn w:val="4"/>
    <w:rsid w:val="00496101"/>
    <w:pPr>
      <w:ind w:firstLine="507"/>
    </w:pPr>
    <w:rPr>
      <w:rFonts w:cs="Times New Roman"/>
      <w:color w:val="000000"/>
      <w:sz w:val="46"/>
      <w:szCs w:val="50"/>
    </w:rPr>
  </w:style>
  <w:style w:type="table" w:styleId="1-6">
    <w:name w:val="Medium Grid 1 Accent 6"/>
    <w:basedOn w:val="a1"/>
    <w:uiPriority w:val="67"/>
    <w:rsid w:val="0049610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lt-edited">
    <w:name w:val="alt-edited"/>
    <w:basedOn w:val="a0"/>
    <w:rsid w:val="00496101"/>
  </w:style>
  <w:style w:type="character" w:customStyle="1" w:styleId="apple-style-span">
    <w:name w:val="apple-style-span"/>
    <w:basedOn w:val="a0"/>
    <w:rsid w:val="00496101"/>
  </w:style>
  <w:style w:type="paragraph" w:styleId="20">
    <w:name w:val="Body Text 2"/>
    <w:basedOn w:val="a"/>
    <w:link w:val="2Char0"/>
    <w:uiPriority w:val="99"/>
    <w:unhideWhenUsed/>
    <w:rsid w:val="00496101"/>
    <w:pPr>
      <w:spacing w:after="120" w:line="480" w:lineRule="auto"/>
    </w:pPr>
  </w:style>
  <w:style w:type="character" w:customStyle="1" w:styleId="2Char0">
    <w:name w:val="نص أساسي 2 Char"/>
    <w:basedOn w:val="a0"/>
    <w:link w:val="20"/>
    <w:uiPriority w:val="99"/>
    <w:rsid w:val="00496101"/>
  </w:style>
  <w:style w:type="character" w:styleId="af8">
    <w:name w:val="Intense Reference"/>
    <w:basedOn w:val="a0"/>
    <w:uiPriority w:val="32"/>
    <w:qFormat/>
    <w:rsid w:val="00496101"/>
    <w:rPr>
      <w:b/>
      <w:bCs/>
      <w:smallCaps/>
      <w:color w:val="C0504D" w:themeColor="accent2"/>
      <w:spacing w:val="5"/>
      <w:u w:val="single"/>
    </w:rPr>
  </w:style>
  <w:style w:type="numbering" w:customStyle="1" w:styleId="11">
    <w:name w:val="بلا قائمة1"/>
    <w:next w:val="a2"/>
    <w:uiPriority w:val="99"/>
    <w:semiHidden/>
    <w:unhideWhenUsed/>
    <w:rsid w:val="00496101"/>
  </w:style>
  <w:style w:type="numbering" w:customStyle="1" w:styleId="21">
    <w:name w:val="بلا قائمة2"/>
    <w:next w:val="a2"/>
    <w:uiPriority w:val="99"/>
    <w:semiHidden/>
    <w:unhideWhenUsed/>
    <w:rsid w:val="00496101"/>
  </w:style>
  <w:style w:type="paragraph" w:styleId="af9">
    <w:name w:val="footnote text"/>
    <w:aliases w:val="Footnote Text Char Char Char,Footnote Text Char Char Char Char Char Char"/>
    <w:basedOn w:val="a"/>
    <w:link w:val="Char9"/>
    <w:uiPriority w:val="99"/>
    <w:unhideWhenUsed/>
    <w:rsid w:val="00496101"/>
    <w:pPr>
      <w:spacing w:after="0" w:line="240" w:lineRule="auto"/>
    </w:pPr>
    <w:rPr>
      <w:sz w:val="20"/>
      <w:szCs w:val="20"/>
    </w:rPr>
  </w:style>
  <w:style w:type="character" w:customStyle="1" w:styleId="Char9">
    <w:name w:val="نص حاشية سفلية Char"/>
    <w:aliases w:val="Footnote Text Char Char Char Char,Footnote Text Char Char Char Char Char Char Char"/>
    <w:basedOn w:val="a0"/>
    <w:link w:val="af9"/>
    <w:uiPriority w:val="99"/>
    <w:rsid w:val="00496101"/>
    <w:rPr>
      <w:sz w:val="20"/>
      <w:szCs w:val="20"/>
    </w:rPr>
  </w:style>
  <w:style w:type="character" w:styleId="afa">
    <w:name w:val="footnote reference"/>
    <w:basedOn w:val="a0"/>
    <w:uiPriority w:val="99"/>
    <w:unhideWhenUsed/>
    <w:rsid w:val="00496101"/>
    <w:rPr>
      <w:vertAlign w:val="superscript"/>
    </w:rPr>
  </w:style>
  <w:style w:type="paragraph" w:styleId="afb">
    <w:name w:val="endnote text"/>
    <w:basedOn w:val="a"/>
    <w:link w:val="Chara"/>
    <w:semiHidden/>
    <w:rsid w:val="00496101"/>
    <w:pPr>
      <w:spacing w:after="0" w:line="240" w:lineRule="auto"/>
    </w:pPr>
    <w:rPr>
      <w:rFonts w:ascii="Times New Roman" w:eastAsia="Times New Roman" w:hAnsi="Times New Roman" w:cs="Times New Roman"/>
      <w:sz w:val="20"/>
      <w:szCs w:val="20"/>
    </w:rPr>
  </w:style>
  <w:style w:type="character" w:customStyle="1" w:styleId="Chara">
    <w:name w:val="نص تعليق ختامي Char"/>
    <w:basedOn w:val="a0"/>
    <w:link w:val="afb"/>
    <w:semiHidden/>
    <w:rsid w:val="00496101"/>
    <w:rPr>
      <w:rFonts w:ascii="Times New Roman" w:eastAsia="Times New Roman" w:hAnsi="Times New Roman" w:cs="Times New Roman"/>
      <w:sz w:val="20"/>
      <w:szCs w:val="20"/>
    </w:rPr>
  </w:style>
  <w:style w:type="character" w:styleId="afc">
    <w:name w:val="endnote reference"/>
    <w:semiHidden/>
    <w:rsid w:val="00496101"/>
    <w:rPr>
      <w:vertAlign w:val="superscript"/>
    </w:rPr>
  </w:style>
  <w:style w:type="numbering" w:customStyle="1" w:styleId="110">
    <w:name w:val="بلا قائمة11"/>
    <w:next w:val="a2"/>
    <w:uiPriority w:val="99"/>
    <w:semiHidden/>
    <w:rsid w:val="00496101"/>
  </w:style>
  <w:style w:type="table" w:customStyle="1" w:styleId="12">
    <w:name w:val="شبكة جدول1"/>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بلا قائمة21"/>
    <w:next w:val="a2"/>
    <w:uiPriority w:val="99"/>
    <w:semiHidden/>
    <w:rsid w:val="00496101"/>
  </w:style>
  <w:style w:type="table" w:customStyle="1" w:styleId="22">
    <w:name w:val="شبكة جدول2"/>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496101"/>
  </w:style>
  <w:style w:type="table" w:customStyle="1" w:styleId="111">
    <w:name w:val="شبكة جدول11"/>
    <w:basedOn w:val="a1"/>
    <w:next w:val="ab"/>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496101"/>
  </w:style>
  <w:style w:type="numbering" w:customStyle="1" w:styleId="NoList3">
    <w:name w:val="No List3"/>
    <w:next w:val="a2"/>
    <w:uiPriority w:val="99"/>
    <w:semiHidden/>
    <w:unhideWhenUsed/>
    <w:rsid w:val="00496101"/>
  </w:style>
  <w:style w:type="numbering" w:customStyle="1" w:styleId="1110">
    <w:name w:val="بلا قائمة111"/>
    <w:next w:val="a2"/>
    <w:uiPriority w:val="99"/>
    <w:semiHidden/>
    <w:unhideWhenUsed/>
    <w:rsid w:val="00496101"/>
  </w:style>
  <w:style w:type="paragraph" w:customStyle="1" w:styleId="NoSpacing1">
    <w:name w:val="No Spacing1"/>
    <w:next w:val="a4"/>
    <w:uiPriority w:val="1"/>
    <w:qFormat/>
    <w:rsid w:val="00496101"/>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496101"/>
  </w:style>
  <w:style w:type="character" w:customStyle="1" w:styleId="Charb">
    <w:name w:val="رأس صفحة Char"/>
    <w:uiPriority w:val="99"/>
    <w:rsid w:val="00496101"/>
    <w:rPr>
      <w:sz w:val="22"/>
      <w:szCs w:val="22"/>
    </w:rPr>
  </w:style>
  <w:style w:type="character" w:customStyle="1" w:styleId="Charc">
    <w:name w:val="تذييل صفحة Char"/>
    <w:rsid w:val="00496101"/>
  </w:style>
  <w:style w:type="numbering" w:customStyle="1" w:styleId="40">
    <w:name w:val="بلا قائمة4"/>
    <w:next w:val="a2"/>
    <w:uiPriority w:val="99"/>
    <w:semiHidden/>
    <w:unhideWhenUsed/>
    <w:rsid w:val="00496101"/>
  </w:style>
  <w:style w:type="numbering" w:customStyle="1" w:styleId="50">
    <w:name w:val="بلا قائمة5"/>
    <w:next w:val="a2"/>
    <w:uiPriority w:val="99"/>
    <w:semiHidden/>
    <w:unhideWhenUsed/>
    <w:rsid w:val="00496101"/>
  </w:style>
  <w:style w:type="character" w:customStyle="1" w:styleId="ata11y">
    <w:name w:val="at_a11y"/>
    <w:basedOn w:val="a0"/>
    <w:rsid w:val="00496101"/>
  </w:style>
  <w:style w:type="character" w:customStyle="1" w:styleId="atn">
    <w:name w:val="atn"/>
    <w:basedOn w:val="a0"/>
    <w:rsid w:val="00496101"/>
  </w:style>
  <w:style w:type="paragraph" w:customStyle="1" w:styleId="13">
    <w:name w:val="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b"/>
    <w:uiPriority w:val="59"/>
    <w:rsid w:val="0049610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496101"/>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496101"/>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496101"/>
    <w:pPr>
      <w:spacing w:before="360" w:after="40" w:line="240" w:lineRule="auto"/>
      <w:jc w:val="center"/>
    </w:pPr>
    <w:rPr>
      <w:rFonts w:ascii="Times New Roman" w:eastAsia="Times New Roman" w:hAnsi="Times New Roman" w:cs="Times New Roman"/>
      <w:noProof/>
    </w:rPr>
  </w:style>
  <w:style w:type="paragraph" w:customStyle="1" w:styleId="keywords">
    <w:name w:val="key words"/>
    <w:uiPriority w:val="99"/>
    <w:rsid w:val="00496101"/>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496101"/>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496101"/>
    <w:pPr>
      <w:numPr>
        <w:numId w:val="3"/>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496101"/>
  </w:style>
  <w:style w:type="table" w:customStyle="1" w:styleId="51">
    <w:name w:val="شبكة جدول5"/>
    <w:basedOn w:val="a1"/>
    <w:next w:val="ab"/>
    <w:uiPriority w:val="59"/>
    <w:rsid w:val="0049610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496101"/>
  </w:style>
  <w:style w:type="paragraph" w:customStyle="1" w:styleId="bulletlist">
    <w:name w:val="bullet list"/>
    <w:basedOn w:val="ad"/>
    <w:rsid w:val="00496101"/>
    <w:pPr>
      <w:numPr>
        <w:numId w:val="4"/>
      </w:numPr>
      <w:tabs>
        <w:tab w:val="clear" w:pos="648"/>
        <w:tab w:val="left" w:pos="288"/>
      </w:tabs>
      <w:autoSpaceDE/>
      <w:autoSpaceDN/>
      <w:adjustRightInd/>
      <w:spacing w:after="120" w:line="228" w:lineRule="auto"/>
      <w:ind w:left="576" w:hanging="288"/>
      <w:jc w:val="both"/>
    </w:pPr>
    <w:rPr>
      <w:rFonts w:eastAsia="MS Mincho"/>
      <w:spacing w:val="-1"/>
      <w:sz w:val="20"/>
      <w:szCs w:val="20"/>
    </w:rPr>
  </w:style>
  <w:style w:type="paragraph" w:customStyle="1" w:styleId="equation">
    <w:name w:val="equation"/>
    <w:basedOn w:val="a"/>
    <w:uiPriority w:val="99"/>
    <w:rsid w:val="00496101"/>
    <w:pPr>
      <w:tabs>
        <w:tab w:val="center" w:pos="2520"/>
        <w:tab w:val="right" w:pos="5040"/>
      </w:tabs>
      <w:bidi w:val="0"/>
      <w:spacing w:before="240" w:after="240" w:line="216" w:lineRule="auto"/>
      <w:jc w:val="center"/>
    </w:pPr>
    <w:rPr>
      <w:rFonts w:ascii="Symbol" w:eastAsia="Times New Roman" w:hAnsi="Symbol" w:cs="Symbol"/>
      <w:sz w:val="20"/>
      <w:szCs w:val="20"/>
    </w:rPr>
  </w:style>
  <w:style w:type="paragraph" w:customStyle="1" w:styleId="figurecaption">
    <w:name w:val="figure caption"/>
    <w:rsid w:val="00496101"/>
    <w:pPr>
      <w:numPr>
        <w:numId w:val="5"/>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496101"/>
    <w:pPr>
      <w:framePr w:hSpace="187" w:vSpace="187" w:wrap="notBeside" w:vAnchor="text" w:hAnchor="page" w:x="6121" w:y="577"/>
      <w:numPr>
        <w:numId w:val="6"/>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496101"/>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496101"/>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496101"/>
    <w:pPr>
      <w:bidi w:val="0"/>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496101"/>
    <w:rPr>
      <w:i/>
      <w:iCs/>
      <w:sz w:val="15"/>
      <w:szCs w:val="15"/>
    </w:rPr>
  </w:style>
  <w:style w:type="paragraph" w:customStyle="1" w:styleId="tablecopy">
    <w:name w:val="table copy"/>
    <w:uiPriority w:val="99"/>
    <w:rsid w:val="00496101"/>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496101"/>
    <w:pPr>
      <w:numPr>
        <w:numId w:val="8"/>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496101"/>
    <w:pPr>
      <w:numPr>
        <w:numId w:val="7"/>
      </w:numPr>
      <w:spacing w:before="240" w:after="120" w:line="216" w:lineRule="auto"/>
      <w:jc w:val="center"/>
    </w:pPr>
    <w:rPr>
      <w:rFonts w:ascii="Times New Roman" w:eastAsia="Times New Roman" w:hAnsi="Times New Roman" w:cs="Times New Roman"/>
      <w:smallCaps/>
      <w:noProof/>
      <w:sz w:val="16"/>
      <w:szCs w:val="16"/>
    </w:rPr>
  </w:style>
  <w:style w:type="numbering" w:customStyle="1" w:styleId="80">
    <w:name w:val="بلا قائمة8"/>
    <w:next w:val="a2"/>
    <w:uiPriority w:val="99"/>
    <w:semiHidden/>
    <w:unhideWhenUsed/>
    <w:rsid w:val="00496101"/>
  </w:style>
  <w:style w:type="numbering" w:customStyle="1" w:styleId="90">
    <w:name w:val="بلا قائمة9"/>
    <w:next w:val="a2"/>
    <w:uiPriority w:val="99"/>
    <w:semiHidden/>
    <w:unhideWhenUsed/>
    <w:rsid w:val="00496101"/>
  </w:style>
  <w:style w:type="paragraph" w:customStyle="1" w:styleId="T4">
    <w:name w:val="T4"/>
    <w:basedOn w:val="a"/>
    <w:rsid w:val="00496101"/>
    <w:pPr>
      <w:keepNext/>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496101"/>
    <w:pPr>
      <w:keepNext/>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496101"/>
    <w:pPr>
      <w:keepNext/>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496101"/>
    <w:pPr>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editsection1">
    <w:name w:val="editsection1"/>
    <w:basedOn w:val="a0"/>
    <w:rsid w:val="00496101"/>
    <w:rPr>
      <w:sz w:val="22"/>
      <w:szCs w:val="22"/>
    </w:rPr>
  </w:style>
  <w:style w:type="paragraph" w:customStyle="1" w:styleId="NormalWeb3">
    <w:name w:val="Normal (Web)3"/>
    <w:basedOn w:val="a"/>
    <w:rsid w:val="00496101"/>
    <w:pPr>
      <w:bidi w:val="0"/>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496101"/>
    <w:rPr>
      <w:b/>
      <w:bCs/>
    </w:rPr>
  </w:style>
  <w:style w:type="paragraph" w:customStyle="1" w:styleId="Heading31">
    <w:name w:val="Heading 31"/>
    <w:basedOn w:val="a"/>
    <w:rsid w:val="00496101"/>
    <w:pPr>
      <w:bidi w:val="0"/>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496101"/>
    <w:rPr>
      <w:color w:val="999999"/>
      <w:u w:val="single"/>
    </w:rPr>
  </w:style>
  <w:style w:type="character" w:customStyle="1" w:styleId="afd">
    <w:name w:val="a"/>
    <w:basedOn w:val="a0"/>
    <w:rsid w:val="00496101"/>
  </w:style>
  <w:style w:type="paragraph" w:styleId="afe">
    <w:name w:val="Document Map"/>
    <w:basedOn w:val="a"/>
    <w:link w:val="Chard"/>
    <w:semiHidden/>
    <w:rsid w:val="00496101"/>
    <w:pPr>
      <w:shd w:val="clear" w:color="auto" w:fill="000080"/>
      <w:bidi w:val="0"/>
      <w:spacing w:after="0" w:line="240" w:lineRule="auto"/>
      <w:jc w:val="both"/>
    </w:pPr>
    <w:rPr>
      <w:rFonts w:ascii="Tahoma" w:eastAsia="Times New Roman" w:hAnsi="Tahoma" w:cs="Tahoma"/>
      <w:sz w:val="20"/>
      <w:szCs w:val="20"/>
    </w:rPr>
  </w:style>
  <w:style w:type="character" w:customStyle="1" w:styleId="Chard">
    <w:name w:val="مخطط المستند Char"/>
    <w:basedOn w:val="a0"/>
    <w:link w:val="afe"/>
    <w:semiHidden/>
    <w:rsid w:val="00496101"/>
    <w:rPr>
      <w:rFonts w:ascii="Tahoma" w:eastAsia="Times New Roman" w:hAnsi="Tahoma" w:cs="Tahoma"/>
      <w:sz w:val="20"/>
      <w:szCs w:val="20"/>
      <w:shd w:val="clear" w:color="auto" w:fill="000080"/>
    </w:rPr>
  </w:style>
  <w:style w:type="character" w:customStyle="1" w:styleId="small1">
    <w:name w:val="small1"/>
    <w:basedOn w:val="a0"/>
    <w:rsid w:val="00496101"/>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496101"/>
    <w:rPr>
      <w:rFonts w:ascii="MSRef SS EOT" w:hAnsi="MSRef SS EOT" w:cs="Times New Roman"/>
      <w:b/>
      <w:bCs/>
      <w:color w:val="000000"/>
      <w:sz w:val="22"/>
      <w:szCs w:val="22"/>
    </w:rPr>
  </w:style>
  <w:style w:type="character" w:customStyle="1" w:styleId="resultbody1">
    <w:name w:val="resultbody1"/>
    <w:basedOn w:val="a0"/>
    <w:rsid w:val="00496101"/>
    <w:rPr>
      <w:rFonts w:ascii="MSRef SS EOT" w:hAnsi="MSRef SS EOT" w:cs="Times New Roman"/>
      <w:color w:val="auto"/>
      <w:sz w:val="22"/>
      <w:szCs w:val="22"/>
    </w:rPr>
  </w:style>
  <w:style w:type="character" w:customStyle="1" w:styleId="artsubhead">
    <w:name w:val="artsubhead"/>
    <w:basedOn w:val="a0"/>
    <w:rsid w:val="00496101"/>
    <w:rPr>
      <w:rFonts w:cs="Times New Roman"/>
    </w:rPr>
  </w:style>
  <w:style w:type="character" w:customStyle="1" w:styleId="copyboldlink1">
    <w:name w:val="copyboldlink1"/>
    <w:basedOn w:val="a0"/>
    <w:rsid w:val="00496101"/>
    <w:rPr>
      <w:rFonts w:cs="Times New Roman"/>
      <w:b/>
      <w:bCs/>
      <w:color w:val="auto"/>
      <w:sz w:val="15"/>
      <w:szCs w:val="15"/>
      <w:u w:val="none"/>
      <w:effect w:val="none"/>
    </w:rPr>
  </w:style>
  <w:style w:type="character" w:customStyle="1" w:styleId="copy1">
    <w:name w:val="copy1"/>
    <w:basedOn w:val="a0"/>
    <w:rsid w:val="00496101"/>
    <w:rPr>
      <w:rFonts w:cs="Times New Roman"/>
      <w:color w:val="auto"/>
      <w:sz w:val="15"/>
      <w:szCs w:val="15"/>
      <w:u w:val="none"/>
      <w:effect w:val="none"/>
    </w:rPr>
  </w:style>
  <w:style w:type="character" w:customStyle="1" w:styleId="klink">
    <w:name w:val="klink"/>
    <w:basedOn w:val="a0"/>
    <w:rsid w:val="00496101"/>
    <w:rPr>
      <w:rFonts w:cs="Times New Roman"/>
      <w:color w:val="auto"/>
      <w:sz w:val="15"/>
      <w:szCs w:val="15"/>
      <w:u w:val="none"/>
      <w:effect w:val="none"/>
    </w:rPr>
  </w:style>
  <w:style w:type="character" w:customStyle="1" w:styleId="copybold1">
    <w:name w:val="copybold1"/>
    <w:basedOn w:val="a0"/>
    <w:rsid w:val="00496101"/>
    <w:rPr>
      <w:rFonts w:cs="Times New Roman"/>
      <w:b/>
      <w:bCs/>
      <w:color w:val="auto"/>
      <w:sz w:val="15"/>
      <w:szCs w:val="15"/>
      <w:u w:val="none"/>
      <w:effect w:val="none"/>
    </w:rPr>
  </w:style>
  <w:style w:type="character" w:customStyle="1" w:styleId="artcopy">
    <w:name w:val="artcopy"/>
    <w:basedOn w:val="a0"/>
    <w:rsid w:val="00496101"/>
    <w:rPr>
      <w:rFonts w:cs="Times New Roman"/>
    </w:rPr>
  </w:style>
  <w:style w:type="paragraph" w:styleId="aff">
    <w:name w:val="Block Text"/>
    <w:basedOn w:val="a"/>
    <w:rsid w:val="00496101"/>
    <w:pPr>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3">
    <w:name w:val="a1"/>
    <w:basedOn w:val="a0"/>
    <w:rsid w:val="00496101"/>
    <w:rPr>
      <w:rFonts w:cs="Times New Roman"/>
      <w:color w:val="008000"/>
    </w:rPr>
  </w:style>
  <w:style w:type="character" w:customStyle="1" w:styleId="bigtitle1">
    <w:name w:val="bigtitle1"/>
    <w:basedOn w:val="a0"/>
    <w:rsid w:val="00496101"/>
    <w:rPr>
      <w:rFonts w:ascii="Arial" w:hAnsi="Arial" w:cs="Arial"/>
      <w:b/>
      <w:bCs/>
      <w:color w:val="auto"/>
      <w:sz w:val="24"/>
      <w:szCs w:val="24"/>
    </w:rPr>
  </w:style>
  <w:style w:type="paragraph" w:styleId="23">
    <w:name w:val="Body Text Indent 2"/>
    <w:basedOn w:val="a"/>
    <w:link w:val="2Char1"/>
    <w:rsid w:val="00496101"/>
    <w:pPr>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496101"/>
    <w:rPr>
      <w:rFonts w:ascii="Times New Roman" w:eastAsia="Times New Roman" w:hAnsi="Times New Roman" w:cs="Traditional Arabic"/>
      <w:b/>
      <w:bCs/>
      <w:sz w:val="28"/>
      <w:szCs w:val="34"/>
    </w:rPr>
  </w:style>
  <w:style w:type="paragraph" w:customStyle="1" w:styleId="a00">
    <w:name w:val="a0"/>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496101"/>
    <w:rPr>
      <w:rFonts w:ascii="Arial" w:eastAsia="Times New Roman" w:hAnsi="Arial" w:cs="Simplified Arabic"/>
      <w:kern w:val="32"/>
      <w:sz w:val="26"/>
      <w:szCs w:val="26"/>
    </w:rPr>
  </w:style>
  <w:style w:type="table" w:customStyle="1" w:styleId="61">
    <w:name w:val="شبكة جدول6"/>
    <w:basedOn w:val="a1"/>
    <w:next w:val="ab"/>
    <w:uiPriority w:val="59"/>
    <w:rsid w:val="0049610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Subtitle"/>
    <w:basedOn w:val="a"/>
    <w:link w:val="Chare"/>
    <w:qFormat/>
    <w:rsid w:val="00496101"/>
    <w:pPr>
      <w:spacing w:after="0" w:line="240" w:lineRule="auto"/>
      <w:jc w:val="center"/>
    </w:pPr>
    <w:rPr>
      <w:rFonts w:ascii="Arial" w:eastAsia="Times New Roman" w:hAnsi="Arial" w:cs="DecoType Naskh"/>
      <w:b/>
      <w:bCs/>
      <w:sz w:val="60"/>
      <w:szCs w:val="60"/>
    </w:rPr>
  </w:style>
  <w:style w:type="character" w:customStyle="1" w:styleId="Chare">
    <w:name w:val="عنوان فرعي Char"/>
    <w:basedOn w:val="a0"/>
    <w:link w:val="aff0"/>
    <w:rsid w:val="00496101"/>
    <w:rPr>
      <w:rFonts w:ascii="Arial" w:eastAsia="Times New Roman" w:hAnsi="Arial" w:cs="DecoType Naskh"/>
      <w:b/>
      <w:bCs/>
      <w:sz w:val="60"/>
      <w:szCs w:val="60"/>
    </w:rPr>
  </w:style>
  <w:style w:type="paragraph" w:styleId="aff1">
    <w:name w:val="Title"/>
    <w:basedOn w:val="a"/>
    <w:link w:val="Charf"/>
    <w:qFormat/>
    <w:rsid w:val="00496101"/>
    <w:pPr>
      <w:spacing w:after="0" w:line="240" w:lineRule="auto"/>
      <w:jc w:val="center"/>
    </w:pPr>
    <w:rPr>
      <w:rFonts w:ascii="Arial" w:eastAsia="Times New Roman" w:hAnsi="Arial" w:cs="Andalus"/>
      <w:sz w:val="68"/>
      <w:szCs w:val="68"/>
    </w:rPr>
  </w:style>
  <w:style w:type="character" w:customStyle="1" w:styleId="Charf">
    <w:name w:val="العنوان Char"/>
    <w:basedOn w:val="a0"/>
    <w:link w:val="aff1"/>
    <w:rsid w:val="00496101"/>
    <w:rPr>
      <w:rFonts w:ascii="Arial" w:eastAsia="Times New Roman" w:hAnsi="Arial" w:cs="Andalus"/>
      <w:sz w:val="68"/>
      <w:szCs w:val="68"/>
    </w:rPr>
  </w:style>
  <w:style w:type="character" w:customStyle="1" w:styleId="longtext1">
    <w:name w:val="long_text1"/>
    <w:basedOn w:val="a0"/>
    <w:rsid w:val="00496101"/>
    <w:rPr>
      <w:sz w:val="20"/>
      <w:szCs w:val="20"/>
    </w:rPr>
  </w:style>
  <w:style w:type="character" w:customStyle="1" w:styleId="shorttext1">
    <w:name w:val="short_text1"/>
    <w:basedOn w:val="a0"/>
    <w:rsid w:val="00496101"/>
    <w:rPr>
      <w:sz w:val="29"/>
      <w:szCs w:val="29"/>
    </w:rPr>
  </w:style>
  <w:style w:type="character" w:customStyle="1" w:styleId="mediumtext1">
    <w:name w:val="medium_text1"/>
    <w:basedOn w:val="a0"/>
    <w:rsid w:val="00496101"/>
    <w:rPr>
      <w:sz w:val="24"/>
      <w:szCs w:val="24"/>
    </w:rPr>
  </w:style>
  <w:style w:type="paragraph" w:customStyle="1" w:styleId="SubtitleCover">
    <w:name w:val="Subtitle Cover"/>
    <w:basedOn w:val="a"/>
    <w:next w:val="ad"/>
    <w:rsid w:val="00496101"/>
    <w:pPr>
      <w:keepNext/>
      <w:tabs>
        <w:tab w:val="right" w:pos="8640"/>
      </w:tabs>
      <w:bidi w:val="0"/>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496101"/>
  </w:style>
  <w:style w:type="numbering" w:customStyle="1" w:styleId="120">
    <w:name w:val="بلا قائمة12"/>
    <w:next w:val="a2"/>
    <w:semiHidden/>
    <w:rsid w:val="00496101"/>
  </w:style>
  <w:style w:type="table" w:styleId="24">
    <w:name w:val="Table Web 2"/>
    <w:basedOn w:val="a1"/>
    <w:rsid w:val="00496101"/>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0">
    <w:name w:val="بلا قائمة13"/>
    <w:next w:val="a2"/>
    <w:uiPriority w:val="99"/>
    <w:semiHidden/>
    <w:unhideWhenUsed/>
    <w:rsid w:val="00496101"/>
  </w:style>
  <w:style w:type="table" w:customStyle="1" w:styleId="71">
    <w:name w:val="شبكة جدول7"/>
    <w:basedOn w:val="a1"/>
    <w:next w:val="ab"/>
    <w:uiPriority w:val="59"/>
    <w:rsid w:val="004961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496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1">
    <w:name w:val="heading 1"/>
    <w:aliases w:val="Heading 1 Char Char"/>
    <w:basedOn w:val="a"/>
    <w:next w:val="a"/>
    <w:link w:val="1Char"/>
    <w:qFormat/>
    <w:rsid w:val="004961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paragraph" w:styleId="3">
    <w:name w:val="heading 3"/>
    <w:basedOn w:val="a"/>
    <w:next w:val="a"/>
    <w:link w:val="3Char"/>
    <w:qFormat/>
    <w:rsid w:val="00496101"/>
    <w:pPr>
      <w:keepNext/>
      <w:spacing w:after="0" w:line="240" w:lineRule="auto"/>
      <w:jc w:val="center"/>
      <w:outlineLvl w:val="2"/>
    </w:pPr>
    <w:rPr>
      <w:rFonts w:ascii="Times New Roman" w:eastAsia="Times New Roman" w:hAnsi="Times New Roman" w:cs="MCS Diwany4 S_U normal."/>
      <w:sz w:val="40"/>
      <w:szCs w:val="52"/>
    </w:rPr>
  </w:style>
  <w:style w:type="paragraph" w:styleId="4">
    <w:name w:val="heading 4"/>
    <w:basedOn w:val="a"/>
    <w:next w:val="a"/>
    <w:link w:val="4Char"/>
    <w:uiPriority w:val="9"/>
    <w:qFormat/>
    <w:rsid w:val="00496101"/>
    <w:pPr>
      <w:keepNext/>
      <w:spacing w:after="0" w:line="240" w:lineRule="auto"/>
      <w:jc w:val="center"/>
      <w:outlineLvl w:val="3"/>
    </w:pPr>
    <w:rPr>
      <w:rFonts w:ascii="Times New Roman" w:eastAsia="Times New Roman" w:hAnsi="Times New Roman" w:cs="Simplified Arabic"/>
      <w:sz w:val="32"/>
      <w:szCs w:val="32"/>
    </w:rPr>
  </w:style>
  <w:style w:type="paragraph" w:styleId="5">
    <w:name w:val="heading 5"/>
    <w:basedOn w:val="a"/>
    <w:next w:val="a"/>
    <w:link w:val="5Char"/>
    <w:uiPriority w:val="99"/>
    <w:qFormat/>
    <w:rsid w:val="00496101"/>
    <w:pPr>
      <w:keepNext/>
      <w:spacing w:after="0" w:line="240" w:lineRule="auto"/>
      <w:jc w:val="center"/>
      <w:outlineLvl w:val="4"/>
    </w:pPr>
    <w:rPr>
      <w:rFonts w:ascii="Times New Roman" w:eastAsia="Times New Roman" w:hAnsi="Times New Roman" w:cs="MCS KOFI HIGH"/>
      <w:sz w:val="40"/>
      <w:szCs w:val="40"/>
    </w:rPr>
  </w:style>
  <w:style w:type="paragraph" w:styleId="6">
    <w:name w:val="heading 6"/>
    <w:basedOn w:val="a"/>
    <w:next w:val="a"/>
    <w:link w:val="6Char"/>
    <w:uiPriority w:val="9"/>
    <w:qFormat/>
    <w:rsid w:val="00496101"/>
    <w:pPr>
      <w:keepNext/>
      <w:spacing w:after="0" w:line="240" w:lineRule="auto"/>
      <w:jc w:val="center"/>
      <w:outlineLvl w:val="5"/>
    </w:pPr>
    <w:rPr>
      <w:rFonts w:ascii="Times New Roman" w:eastAsia="Times New Roman" w:hAnsi="Times New Roman" w:cs="Simplified Arabic"/>
      <w:sz w:val="36"/>
      <w:szCs w:val="36"/>
    </w:rPr>
  </w:style>
  <w:style w:type="paragraph" w:styleId="7">
    <w:name w:val="heading 7"/>
    <w:basedOn w:val="a"/>
    <w:next w:val="a"/>
    <w:link w:val="7Char"/>
    <w:uiPriority w:val="9"/>
    <w:qFormat/>
    <w:rsid w:val="00496101"/>
    <w:pPr>
      <w:keepNext/>
      <w:spacing w:after="0" w:line="240" w:lineRule="auto"/>
      <w:jc w:val="center"/>
      <w:outlineLvl w:val="6"/>
    </w:pPr>
    <w:rPr>
      <w:rFonts w:ascii="Times New Roman" w:eastAsia="Times New Roman" w:hAnsi="Times New Roman" w:cs="Simplified Arabic"/>
      <w:b/>
      <w:bCs/>
      <w:sz w:val="34"/>
      <w:szCs w:val="34"/>
    </w:rPr>
  </w:style>
  <w:style w:type="paragraph" w:styleId="8">
    <w:name w:val="heading 8"/>
    <w:basedOn w:val="a"/>
    <w:next w:val="a"/>
    <w:link w:val="8Char"/>
    <w:qFormat/>
    <w:rsid w:val="00496101"/>
    <w:pPr>
      <w:keepNext/>
      <w:bidi w:val="0"/>
      <w:spacing w:after="0" w:line="240" w:lineRule="auto"/>
      <w:jc w:val="center"/>
      <w:outlineLvl w:val="7"/>
    </w:pPr>
    <w:rPr>
      <w:rFonts w:ascii="Times New Roman" w:eastAsia="Times New Roman" w:hAnsi="Times New Roman" w:cs="Simplified Arabic"/>
      <w:b/>
      <w:bCs/>
      <w:sz w:val="32"/>
      <w:szCs w:val="32"/>
    </w:rPr>
  </w:style>
  <w:style w:type="paragraph" w:styleId="9">
    <w:name w:val="heading 9"/>
    <w:basedOn w:val="a"/>
    <w:next w:val="a"/>
    <w:link w:val="9Char"/>
    <w:qFormat/>
    <w:rsid w:val="00496101"/>
    <w:pPr>
      <w:keepNext/>
      <w:spacing w:after="0" w:line="240" w:lineRule="auto"/>
      <w:jc w:val="center"/>
      <w:outlineLvl w:val="8"/>
    </w:pPr>
    <w:rPr>
      <w:rFonts w:ascii="Times New Roman" w:eastAsia="Times New Roman" w:hAnsi="Times New Roman" w:cs="Simplified Arabic"/>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 w:type="character" w:customStyle="1" w:styleId="textexposedshow">
    <w:name w:val="text_exposed_show"/>
    <w:basedOn w:val="a0"/>
    <w:rsid w:val="00C86DA9"/>
  </w:style>
  <w:style w:type="character" w:styleId="a8">
    <w:name w:val="Strong"/>
    <w:basedOn w:val="a0"/>
    <w:uiPriority w:val="22"/>
    <w:qFormat/>
    <w:rsid w:val="00D17700"/>
    <w:rPr>
      <w:b/>
      <w:bCs/>
    </w:rPr>
  </w:style>
  <w:style w:type="character" w:customStyle="1" w:styleId="ref-journal">
    <w:name w:val="ref-journal"/>
    <w:basedOn w:val="a0"/>
    <w:rsid w:val="000B7E89"/>
  </w:style>
  <w:style w:type="character" w:customStyle="1" w:styleId="ref-vol">
    <w:name w:val="ref-vol"/>
    <w:basedOn w:val="a0"/>
    <w:rsid w:val="000B7E89"/>
  </w:style>
  <w:style w:type="character" w:customStyle="1" w:styleId="citation-abbreviation">
    <w:name w:val="citation-abbreviation"/>
    <w:rsid w:val="000B7E89"/>
  </w:style>
  <w:style w:type="character" w:customStyle="1" w:styleId="citation-publication-date">
    <w:name w:val="citation-publication-date"/>
    <w:rsid w:val="000B7E89"/>
  </w:style>
  <w:style w:type="character" w:customStyle="1" w:styleId="citation-volume">
    <w:name w:val="citation-volume"/>
    <w:rsid w:val="000B7E89"/>
  </w:style>
  <w:style w:type="character" w:customStyle="1" w:styleId="citation-flpages">
    <w:name w:val="citation-flpages"/>
    <w:rsid w:val="000B7E89"/>
  </w:style>
  <w:style w:type="character" w:customStyle="1" w:styleId="1Char">
    <w:name w:val="عنوان 1 Char"/>
    <w:aliases w:val="Heading 1 Char Char Char1"/>
    <w:basedOn w:val="a0"/>
    <w:link w:val="1"/>
    <w:rsid w:val="00496101"/>
    <w:rPr>
      <w:rFonts w:asciiTheme="majorHAnsi" w:eastAsiaTheme="majorEastAsia" w:hAnsiTheme="majorHAnsi" w:cstheme="majorBidi"/>
      <w:color w:val="365F91" w:themeColor="accent1" w:themeShade="BF"/>
      <w:sz w:val="32"/>
      <w:szCs w:val="32"/>
    </w:rPr>
  </w:style>
  <w:style w:type="character" w:customStyle="1" w:styleId="3Char">
    <w:name w:val="عنوان 3 Char"/>
    <w:basedOn w:val="a0"/>
    <w:link w:val="3"/>
    <w:rsid w:val="00496101"/>
    <w:rPr>
      <w:rFonts w:ascii="Times New Roman" w:eastAsia="Times New Roman" w:hAnsi="Times New Roman" w:cs="MCS Diwany4 S_U normal."/>
      <w:sz w:val="40"/>
      <w:szCs w:val="52"/>
    </w:rPr>
  </w:style>
  <w:style w:type="character" w:customStyle="1" w:styleId="4Char">
    <w:name w:val="عنوان 4 Char"/>
    <w:basedOn w:val="a0"/>
    <w:link w:val="4"/>
    <w:uiPriority w:val="9"/>
    <w:rsid w:val="00496101"/>
    <w:rPr>
      <w:rFonts w:ascii="Times New Roman" w:eastAsia="Times New Roman" w:hAnsi="Times New Roman" w:cs="Simplified Arabic"/>
      <w:sz w:val="32"/>
      <w:szCs w:val="32"/>
    </w:rPr>
  </w:style>
  <w:style w:type="character" w:customStyle="1" w:styleId="5Char">
    <w:name w:val="عنوان 5 Char"/>
    <w:basedOn w:val="a0"/>
    <w:link w:val="5"/>
    <w:uiPriority w:val="9"/>
    <w:rsid w:val="00496101"/>
    <w:rPr>
      <w:rFonts w:ascii="Times New Roman" w:eastAsia="Times New Roman" w:hAnsi="Times New Roman" w:cs="MCS KOFI HIGH"/>
      <w:sz w:val="40"/>
      <w:szCs w:val="40"/>
    </w:rPr>
  </w:style>
  <w:style w:type="character" w:customStyle="1" w:styleId="6Char">
    <w:name w:val="عنوان 6 Char"/>
    <w:basedOn w:val="a0"/>
    <w:link w:val="6"/>
    <w:uiPriority w:val="9"/>
    <w:rsid w:val="00496101"/>
    <w:rPr>
      <w:rFonts w:ascii="Times New Roman" w:eastAsia="Times New Roman" w:hAnsi="Times New Roman" w:cs="Simplified Arabic"/>
      <w:sz w:val="36"/>
      <w:szCs w:val="36"/>
    </w:rPr>
  </w:style>
  <w:style w:type="character" w:customStyle="1" w:styleId="7Char">
    <w:name w:val="عنوان 7 Char"/>
    <w:basedOn w:val="a0"/>
    <w:link w:val="7"/>
    <w:uiPriority w:val="9"/>
    <w:rsid w:val="00496101"/>
    <w:rPr>
      <w:rFonts w:ascii="Times New Roman" w:eastAsia="Times New Roman" w:hAnsi="Times New Roman" w:cs="Simplified Arabic"/>
      <w:b/>
      <w:bCs/>
      <w:sz w:val="34"/>
      <w:szCs w:val="34"/>
    </w:rPr>
  </w:style>
  <w:style w:type="character" w:customStyle="1" w:styleId="8Char">
    <w:name w:val="عنوان 8 Char"/>
    <w:basedOn w:val="a0"/>
    <w:link w:val="8"/>
    <w:rsid w:val="00496101"/>
    <w:rPr>
      <w:rFonts w:ascii="Times New Roman" w:eastAsia="Times New Roman" w:hAnsi="Times New Roman" w:cs="Simplified Arabic"/>
      <w:b/>
      <w:bCs/>
      <w:sz w:val="32"/>
      <w:szCs w:val="32"/>
    </w:rPr>
  </w:style>
  <w:style w:type="character" w:customStyle="1" w:styleId="9Char">
    <w:name w:val="عنوان 9 Char"/>
    <w:basedOn w:val="a0"/>
    <w:link w:val="9"/>
    <w:rsid w:val="00496101"/>
    <w:rPr>
      <w:rFonts w:ascii="Times New Roman" w:eastAsia="Times New Roman" w:hAnsi="Times New Roman" w:cs="Simplified Arabic"/>
      <w:sz w:val="96"/>
      <w:szCs w:val="96"/>
    </w:rPr>
  </w:style>
  <w:style w:type="paragraph" w:styleId="a9">
    <w:name w:val="header"/>
    <w:basedOn w:val="a"/>
    <w:link w:val="Char2"/>
    <w:uiPriority w:val="99"/>
    <w:unhideWhenUsed/>
    <w:rsid w:val="00496101"/>
    <w:pPr>
      <w:tabs>
        <w:tab w:val="center" w:pos="4153"/>
        <w:tab w:val="right" w:pos="8306"/>
      </w:tabs>
      <w:spacing w:after="0" w:line="240" w:lineRule="auto"/>
    </w:pPr>
  </w:style>
  <w:style w:type="character" w:customStyle="1" w:styleId="Char2">
    <w:name w:val="رأس الصفحة Char"/>
    <w:basedOn w:val="a0"/>
    <w:link w:val="a9"/>
    <w:uiPriority w:val="99"/>
    <w:rsid w:val="00496101"/>
  </w:style>
  <w:style w:type="paragraph" w:styleId="aa">
    <w:name w:val="footer"/>
    <w:basedOn w:val="a"/>
    <w:link w:val="Char3"/>
    <w:uiPriority w:val="99"/>
    <w:unhideWhenUsed/>
    <w:rsid w:val="00496101"/>
    <w:pPr>
      <w:tabs>
        <w:tab w:val="center" w:pos="4153"/>
        <w:tab w:val="right" w:pos="8306"/>
      </w:tabs>
      <w:spacing w:after="0" w:line="240" w:lineRule="auto"/>
    </w:pPr>
  </w:style>
  <w:style w:type="character" w:customStyle="1" w:styleId="Char3">
    <w:name w:val="تذييل الصفحة Char"/>
    <w:basedOn w:val="a0"/>
    <w:link w:val="aa"/>
    <w:uiPriority w:val="99"/>
    <w:rsid w:val="00496101"/>
  </w:style>
  <w:style w:type="table" w:styleId="ab">
    <w:name w:val="Table Grid"/>
    <w:basedOn w:val="a1"/>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نص أساسي بمسافة بادئة Char"/>
    <w:basedOn w:val="a0"/>
    <w:link w:val="ac"/>
    <w:locked/>
    <w:rsid w:val="00496101"/>
    <w:rPr>
      <w:rFonts w:ascii="Signet Roundhand"/>
      <w:b/>
      <w:bCs/>
      <w:iCs/>
      <w:color w:val="000000"/>
      <w:sz w:val="34"/>
      <w:szCs w:val="40"/>
    </w:rPr>
  </w:style>
  <w:style w:type="paragraph" w:styleId="ac">
    <w:name w:val="Body Text Indent"/>
    <w:basedOn w:val="a"/>
    <w:link w:val="Char4"/>
    <w:rsid w:val="00496101"/>
    <w:pPr>
      <w:bidi w:val="0"/>
      <w:spacing w:after="0" w:line="240" w:lineRule="auto"/>
      <w:ind w:firstLine="720"/>
      <w:jc w:val="lowKashida"/>
    </w:pPr>
    <w:rPr>
      <w:rFonts w:ascii="Signet Roundhand"/>
      <w:b/>
      <w:bCs/>
      <w:iCs/>
      <w:color w:val="000000"/>
      <w:sz w:val="34"/>
      <w:szCs w:val="40"/>
    </w:rPr>
  </w:style>
  <w:style w:type="character" w:customStyle="1" w:styleId="Char10">
    <w:name w:val="نص أساسي بمسافة بادئة Char1"/>
    <w:basedOn w:val="a0"/>
    <w:uiPriority w:val="99"/>
    <w:semiHidden/>
    <w:rsid w:val="00496101"/>
  </w:style>
  <w:style w:type="character" w:customStyle="1" w:styleId="BodyTextIndentChar1">
    <w:name w:val="Body Text Indent Char1"/>
    <w:basedOn w:val="a0"/>
    <w:uiPriority w:val="99"/>
    <w:semiHidden/>
    <w:rsid w:val="00496101"/>
  </w:style>
  <w:style w:type="paragraph" w:styleId="ad">
    <w:name w:val="Body Text"/>
    <w:basedOn w:val="Default"/>
    <w:next w:val="Default"/>
    <w:link w:val="Char5"/>
    <w:uiPriority w:val="99"/>
    <w:rsid w:val="00496101"/>
    <w:rPr>
      <w:color w:val="auto"/>
    </w:rPr>
  </w:style>
  <w:style w:type="character" w:customStyle="1" w:styleId="Char5">
    <w:name w:val="نص أساسي Char"/>
    <w:basedOn w:val="a0"/>
    <w:link w:val="ad"/>
    <w:uiPriority w:val="99"/>
    <w:rsid w:val="00496101"/>
    <w:rPr>
      <w:rFonts w:ascii="Times New Roman" w:hAnsi="Times New Roman" w:cs="Times New Roman"/>
      <w:sz w:val="24"/>
      <w:szCs w:val="24"/>
    </w:rPr>
  </w:style>
  <w:style w:type="character" w:customStyle="1" w:styleId="figpopup-sensitive-area1">
    <w:name w:val="figpopup-sensitive-area1"/>
    <w:basedOn w:val="a0"/>
    <w:rsid w:val="00496101"/>
    <w:rPr>
      <w:strike w:val="0"/>
      <w:dstrike w:val="0"/>
      <w:u w:val="none"/>
      <w:effect w:val="none"/>
      <w:shd w:val="clear" w:color="auto" w:fill="auto"/>
    </w:rPr>
  </w:style>
  <w:style w:type="character" w:customStyle="1" w:styleId="mixed-citation">
    <w:name w:val="mixed-citation"/>
    <w:basedOn w:val="a0"/>
    <w:rsid w:val="00496101"/>
  </w:style>
  <w:style w:type="character" w:styleId="ae">
    <w:name w:val="line number"/>
    <w:basedOn w:val="a0"/>
    <w:unhideWhenUsed/>
    <w:rsid w:val="00496101"/>
  </w:style>
  <w:style w:type="character" w:customStyle="1" w:styleId="reference-text">
    <w:name w:val="reference-text"/>
    <w:basedOn w:val="a0"/>
    <w:rsid w:val="00496101"/>
  </w:style>
  <w:style w:type="paragraph" w:customStyle="1" w:styleId="p">
    <w:name w:val="p"/>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a0"/>
    <w:rsid w:val="00496101"/>
  </w:style>
  <w:style w:type="character" w:customStyle="1" w:styleId="nowrap">
    <w:name w:val="nowrap"/>
    <w:basedOn w:val="a0"/>
    <w:rsid w:val="00496101"/>
  </w:style>
  <w:style w:type="table" w:styleId="1-1">
    <w:name w:val="Medium Shading 1 Accent 1"/>
    <w:basedOn w:val="a1"/>
    <w:uiPriority w:val="63"/>
    <w:rsid w:val="0049610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f">
    <w:name w:val="Light Shading"/>
    <w:basedOn w:val="a1"/>
    <w:uiPriority w:val="60"/>
    <w:rsid w:val="004961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Placeholder Text"/>
    <w:basedOn w:val="a0"/>
    <w:uiPriority w:val="99"/>
    <w:semiHidden/>
    <w:rsid w:val="00496101"/>
    <w:rPr>
      <w:color w:val="808080"/>
    </w:rPr>
  </w:style>
  <w:style w:type="paragraph" w:customStyle="1" w:styleId="10">
    <w:name w:val="سرد الفقرات1"/>
    <w:basedOn w:val="a"/>
    <w:uiPriority w:val="99"/>
    <w:qFormat/>
    <w:rsid w:val="00496101"/>
    <w:pPr>
      <w:bidi w:val="0"/>
      <w:spacing w:after="200" w:line="276" w:lineRule="auto"/>
      <w:ind w:left="720"/>
    </w:pPr>
    <w:rPr>
      <w:rFonts w:ascii="Calibri" w:eastAsia="Times New Roman" w:hAnsi="Calibri" w:cs="Arial"/>
    </w:rPr>
  </w:style>
  <w:style w:type="paragraph" w:styleId="af1">
    <w:name w:val="caption"/>
    <w:basedOn w:val="a"/>
    <w:next w:val="a"/>
    <w:qFormat/>
    <w:rsid w:val="00496101"/>
    <w:pPr>
      <w:spacing w:after="200" w:line="240" w:lineRule="auto"/>
      <w:jc w:val="center"/>
    </w:pPr>
    <w:rPr>
      <w:rFonts w:ascii="Calibri" w:eastAsia="Times New Roman" w:hAnsi="Calibri" w:cs="Arial"/>
      <w:b/>
      <w:bCs/>
      <w:color w:val="4F81BD"/>
      <w:sz w:val="18"/>
      <w:szCs w:val="18"/>
      <w:lang w:bidi="ar-IQ"/>
    </w:rPr>
  </w:style>
  <w:style w:type="paragraph" w:customStyle="1" w:styleId="contenthead1">
    <w:name w:val="contenthead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age number"/>
    <w:basedOn w:val="a0"/>
    <w:rsid w:val="00496101"/>
  </w:style>
  <w:style w:type="character" w:customStyle="1" w:styleId="text1">
    <w:name w:val="text1"/>
    <w:rsid w:val="00496101"/>
    <w:rPr>
      <w:rFonts w:ascii="Arial" w:hAnsi="Arial" w:cs="Arial" w:hint="default"/>
      <w:color w:val="000000"/>
      <w:sz w:val="20"/>
      <w:szCs w:val="20"/>
    </w:rPr>
  </w:style>
  <w:style w:type="character" w:customStyle="1" w:styleId="section-title-21">
    <w:name w:val="section-title-21"/>
    <w:rsid w:val="00496101"/>
    <w:rPr>
      <w:rFonts w:ascii="Arial" w:hAnsi="Arial" w:cs="Arial" w:hint="default"/>
      <w:b/>
      <w:bCs/>
      <w:i/>
      <w:iCs/>
      <w:color w:val="003366"/>
      <w:sz w:val="26"/>
      <w:szCs w:val="26"/>
    </w:rPr>
  </w:style>
  <w:style w:type="character" w:customStyle="1" w:styleId="section-title-11">
    <w:name w:val="section-title-11"/>
    <w:rsid w:val="00496101"/>
    <w:rPr>
      <w:rFonts w:ascii="Arial" w:hAnsi="Arial" w:cs="Arial" w:hint="default"/>
      <w:b/>
      <w:bCs/>
      <w:color w:val="003366"/>
      <w:sz w:val="26"/>
      <w:szCs w:val="26"/>
    </w:rPr>
  </w:style>
  <w:style w:type="paragraph" w:customStyle="1" w:styleId="maincontentimagedescription">
    <w:name w:val="maincontentimagedescription"/>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header">
    <w:name w:val="imageheader"/>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3">
    <w:name w:val="FollowedHyperlink"/>
    <w:rsid w:val="00496101"/>
    <w:rPr>
      <w:color w:val="800080"/>
      <w:u w:val="single"/>
    </w:rPr>
  </w:style>
  <w:style w:type="paragraph" w:styleId="af4">
    <w:name w:val="annotation text"/>
    <w:basedOn w:val="a"/>
    <w:link w:val="Char6"/>
    <w:uiPriority w:val="99"/>
    <w:semiHidden/>
    <w:unhideWhenUsed/>
    <w:rsid w:val="00496101"/>
    <w:pPr>
      <w:bidi w:val="0"/>
      <w:spacing w:line="240" w:lineRule="auto"/>
    </w:pPr>
    <w:rPr>
      <w:sz w:val="20"/>
      <w:szCs w:val="20"/>
    </w:rPr>
  </w:style>
  <w:style w:type="character" w:customStyle="1" w:styleId="Char6">
    <w:name w:val="نص تعليق Char"/>
    <w:basedOn w:val="a0"/>
    <w:link w:val="af4"/>
    <w:uiPriority w:val="99"/>
    <w:semiHidden/>
    <w:rsid w:val="00496101"/>
    <w:rPr>
      <w:sz w:val="20"/>
      <w:szCs w:val="20"/>
    </w:rPr>
  </w:style>
  <w:style w:type="character" w:customStyle="1" w:styleId="Char7">
    <w:name w:val="موضوع تعليق Char"/>
    <w:basedOn w:val="Char6"/>
    <w:link w:val="af5"/>
    <w:uiPriority w:val="99"/>
    <w:semiHidden/>
    <w:rsid w:val="00496101"/>
    <w:rPr>
      <w:b/>
      <w:bCs/>
      <w:sz w:val="20"/>
      <w:szCs w:val="20"/>
    </w:rPr>
  </w:style>
  <w:style w:type="paragraph" w:styleId="af5">
    <w:name w:val="annotation subject"/>
    <w:basedOn w:val="af4"/>
    <w:next w:val="af4"/>
    <w:link w:val="Char7"/>
    <w:uiPriority w:val="99"/>
    <w:semiHidden/>
    <w:unhideWhenUsed/>
    <w:rsid w:val="00496101"/>
    <w:rPr>
      <w:b/>
      <w:bCs/>
    </w:rPr>
  </w:style>
  <w:style w:type="character" w:customStyle="1" w:styleId="Char11">
    <w:name w:val="موضوع تعليق Char1"/>
    <w:basedOn w:val="Char6"/>
    <w:uiPriority w:val="99"/>
    <w:semiHidden/>
    <w:rsid w:val="00496101"/>
    <w:rPr>
      <w:b/>
      <w:bCs/>
      <w:sz w:val="20"/>
      <w:szCs w:val="20"/>
    </w:rPr>
  </w:style>
  <w:style w:type="character" w:customStyle="1" w:styleId="hps">
    <w:name w:val="hps"/>
    <w:basedOn w:val="a0"/>
    <w:rsid w:val="00496101"/>
  </w:style>
  <w:style w:type="character" w:customStyle="1" w:styleId="shorttext">
    <w:name w:val="short_text"/>
    <w:basedOn w:val="a0"/>
    <w:rsid w:val="00496101"/>
  </w:style>
  <w:style w:type="character" w:customStyle="1" w:styleId="longtext">
    <w:name w:val="long_text"/>
    <w:basedOn w:val="a0"/>
    <w:rsid w:val="00496101"/>
  </w:style>
  <w:style w:type="paragraph" w:styleId="af6">
    <w:name w:val="E-mail Signature"/>
    <w:basedOn w:val="a"/>
    <w:link w:val="Char8"/>
    <w:rsid w:val="00496101"/>
    <w:pPr>
      <w:spacing w:after="0" w:line="240" w:lineRule="auto"/>
    </w:pPr>
    <w:rPr>
      <w:rFonts w:ascii="Times New Roman" w:eastAsia="Times New Roman" w:hAnsi="Times New Roman" w:cs="Times New Roman"/>
      <w:sz w:val="24"/>
      <w:szCs w:val="24"/>
    </w:rPr>
  </w:style>
  <w:style w:type="character" w:customStyle="1" w:styleId="Char8">
    <w:name w:val="توقيع البريد الإلكتروني Char"/>
    <w:basedOn w:val="a0"/>
    <w:link w:val="af6"/>
    <w:rsid w:val="00496101"/>
    <w:rPr>
      <w:rFonts w:ascii="Times New Roman" w:eastAsia="Times New Roman" w:hAnsi="Times New Roman" w:cs="Times New Roman"/>
      <w:sz w:val="24"/>
      <w:szCs w:val="24"/>
    </w:rPr>
  </w:style>
  <w:style w:type="character" w:customStyle="1" w:styleId="cit-pub-date">
    <w:name w:val="cit-pub-date"/>
    <w:basedOn w:val="a0"/>
    <w:rsid w:val="00496101"/>
  </w:style>
  <w:style w:type="character" w:customStyle="1" w:styleId="cit-vol">
    <w:name w:val="cit-vol"/>
    <w:basedOn w:val="a0"/>
    <w:rsid w:val="00496101"/>
  </w:style>
  <w:style w:type="character" w:customStyle="1" w:styleId="cit-fpage">
    <w:name w:val="cit-fpage"/>
    <w:basedOn w:val="a0"/>
    <w:rsid w:val="00496101"/>
  </w:style>
  <w:style w:type="character" w:customStyle="1" w:styleId="A20">
    <w:name w:val="A2"/>
    <w:rsid w:val="00496101"/>
    <w:rPr>
      <w:rFonts w:cs="Helvetica 55 Roman"/>
      <w:b/>
      <w:bCs/>
      <w:color w:val="000000"/>
    </w:rPr>
  </w:style>
  <w:style w:type="paragraph" w:customStyle="1" w:styleId="Pa13">
    <w:name w:val="Pa13"/>
    <w:basedOn w:val="Default"/>
    <w:next w:val="Default"/>
    <w:rsid w:val="00496101"/>
    <w:pPr>
      <w:spacing w:line="161" w:lineRule="atLeast"/>
    </w:pPr>
    <w:rPr>
      <w:rFonts w:ascii="Helvetica 55 Roman" w:eastAsia="Times New Roman" w:hAnsi="Helvetica 55 Roman"/>
      <w:color w:val="auto"/>
    </w:rPr>
  </w:style>
  <w:style w:type="paragraph" w:customStyle="1" w:styleId="Pa9">
    <w:name w:val="Pa9"/>
    <w:basedOn w:val="Default"/>
    <w:next w:val="Default"/>
    <w:rsid w:val="00496101"/>
    <w:pPr>
      <w:spacing w:line="181" w:lineRule="atLeast"/>
    </w:pPr>
    <w:rPr>
      <w:rFonts w:eastAsia="Batang"/>
      <w:color w:val="auto"/>
      <w:lang w:eastAsia="ko-KR"/>
    </w:rPr>
  </w:style>
  <w:style w:type="paragraph" w:customStyle="1" w:styleId="Pa15">
    <w:name w:val="Pa15"/>
    <w:basedOn w:val="Default"/>
    <w:next w:val="Default"/>
    <w:rsid w:val="00496101"/>
    <w:pPr>
      <w:spacing w:line="241" w:lineRule="atLeast"/>
    </w:pPr>
    <w:rPr>
      <w:rFonts w:eastAsia="Batang"/>
      <w:color w:val="auto"/>
      <w:lang w:eastAsia="ko-KR"/>
    </w:rPr>
  </w:style>
  <w:style w:type="character" w:customStyle="1" w:styleId="A12">
    <w:name w:val="A1"/>
    <w:rsid w:val="00496101"/>
    <w:rPr>
      <w:color w:val="000000"/>
      <w:sz w:val="20"/>
      <w:szCs w:val="20"/>
    </w:rPr>
  </w:style>
  <w:style w:type="character" w:customStyle="1" w:styleId="nowraprefpubmed">
    <w:name w:val="nowrap ref pubmed"/>
    <w:basedOn w:val="a0"/>
    <w:rsid w:val="00496101"/>
  </w:style>
  <w:style w:type="table" w:customStyle="1" w:styleId="LightGrid-Accent11">
    <w:name w:val="Light Grid - Accent 11"/>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
    <w:name w:val="شبكة فاتحة - تمييز 14"/>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rsid w:val="0049610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
    <w:name w:val="شبكة فاتحة - تمييز 11"/>
    <w:basedOn w:val="a1"/>
    <w:uiPriority w:val="62"/>
    <w:rsid w:val="00496101"/>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
    <w:name w:val="شبكة فاتحة - تمييز 12"/>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7">
    <w:name w:val="سرد الفقرات"/>
    <w:basedOn w:val="4"/>
    <w:rsid w:val="00496101"/>
    <w:pPr>
      <w:ind w:firstLine="507"/>
    </w:pPr>
    <w:rPr>
      <w:rFonts w:cs="Times New Roman"/>
      <w:color w:val="000000"/>
      <w:sz w:val="46"/>
      <w:szCs w:val="50"/>
    </w:rPr>
  </w:style>
  <w:style w:type="table" w:styleId="1-6">
    <w:name w:val="Medium Grid 1 Accent 6"/>
    <w:basedOn w:val="a1"/>
    <w:uiPriority w:val="67"/>
    <w:rsid w:val="0049610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lt-edited">
    <w:name w:val="alt-edited"/>
    <w:basedOn w:val="a0"/>
    <w:rsid w:val="00496101"/>
  </w:style>
  <w:style w:type="character" w:customStyle="1" w:styleId="apple-style-span">
    <w:name w:val="apple-style-span"/>
    <w:basedOn w:val="a0"/>
    <w:rsid w:val="00496101"/>
  </w:style>
  <w:style w:type="paragraph" w:styleId="20">
    <w:name w:val="Body Text 2"/>
    <w:basedOn w:val="a"/>
    <w:link w:val="2Char0"/>
    <w:uiPriority w:val="99"/>
    <w:unhideWhenUsed/>
    <w:rsid w:val="00496101"/>
    <w:pPr>
      <w:spacing w:after="120" w:line="480" w:lineRule="auto"/>
    </w:pPr>
  </w:style>
  <w:style w:type="character" w:customStyle="1" w:styleId="2Char0">
    <w:name w:val="نص أساسي 2 Char"/>
    <w:basedOn w:val="a0"/>
    <w:link w:val="20"/>
    <w:uiPriority w:val="99"/>
    <w:rsid w:val="00496101"/>
  </w:style>
  <w:style w:type="character" w:styleId="af8">
    <w:name w:val="Intense Reference"/>
    <w:basedOn w:val="a0"/>
    <w:uiPriority w:val="32"/>
    <w:qFormat/>
    <w:rsid w:val="00496101"/>
    <w:rPr>
      <w:b/>
      <w:bCs/>
      <w:smallCaps/>
      <w:color w:val="C0504D" w:themeColor="accent2"/>
      <w:spacing w:val="5"/>
      <w:u w:val="single"/>
    </w:rPr>
  </w:style>
  <w:style w:type="numbering" w:customStyle="1" w:styleId="11">
    <w:name w:val="بلا قائمة1"/>
    <w:next w:val="a2"/>
    <w:uiPriority w:val="99"/>
    <w:semiHidden/>
    <w:unhideWhenUsed/>
    <w:rsid w:val="00496101"/>
  </w:style>
  <w:style w:type="numbering" w:customStyle="1" w:styleId="21">
    <w:name w:val="بلا قائمة2"/>
    <w:next w:val="a2"/>
    <w:uiPriority w:val="99"/>
    <w:semiHidden/>
    <w:unhideWhenUsed/>
    <w:rsid w:val="00496101"/>
  </w:style>
  <w:style w:type="paragraph" w:styleId="af9">
    <w:name w:val="footnote text"/>
    <w:aliases w:val="Footnote Text Char Char Char,Footnote Text Char Char Char Char Char Char"/>
    <w:basedOn w:val="a"/>
    <w:link w:val="Char9"/>
    <w:uiPriority w:val="99"/>
    <w:unhideWhenUsed/>
    <w:rsid w:val="00496101"/>
    <w:pPr>
      <w:spacing w:after="0" w:line="240" w:lineRule="auto"/>
    </w:pPr>
    <w:rPr>
      <w:sz w:val="20"/>
      <w:szCs w:val="20"/>
    </w:rPr>
  </w:style>
  <w:style w:type="character" w:customStyle="1" w:styleId="Char9">
    <w:name w:val="نص حاشية سفلية Char"/>
    <w:aliases w:val="Footnote Text Char Char Char Char,Footnote Text Char Char Char Char Char Char Char"/>
    <w:basedOn w:val="a0"/>
    <w:link w:val="af9"/>
    <w:uiPriority w:val="99"/>
    <w:rsid w:val="00496101"/>
    <w:rPr>
      <w:sz w:val="20"/>
      <w:szCs w:val="20"/>
    </w:rPr>
  </w:style>
  <w:style w:type="character" w:styleId="afa">
    <w:name w:val="footnote reference"/>
    <w:basedOn w:val="a0"/>
    <w:uiPriority w:val="99"/>
    <w:unhideWhenUsed/>
    <w:rsid w:val="00496101"/>
    <w:rPr>
      <w:vertAlign w:val="superscript"/>
    </w:rPr>
  </w:style>
  <w:style w:type="paragraph" w:styleId="afb">
    <w:name w:val="endnote text"/>
    <w:basedOn w:val="a"/>
    <w:link w:val="Chara"/>
    <w:semiHidden/>
    <w:rsid w:val="00496101"/>
    <w:pPr>
      <w:spacing w:after="0" w:line="240" w:lineRule="auto"/>
    </w:pPr>
    <w:rPr>
      <w:rFonts w:ascii="Times New Roman" w:eastAsia="Times New Roman" w:hAnsi="Times New Roman" w:cs="Times New Roman"/>
      <w:sz w:val="20"/>
      <w:szCs w:val="20"/>
    </w:rPr>
  </w:style>
  <w:style w:type="character" w:customStyle="1" w:styleId="Chara">
    <w:name w:val="نص تعليق ختامي Char"/>
    <w:basedOn w:val="a0"/>
    <w:link w:val="afb"/>
    <w:semiHidden/>
    <w:rsid w:val="00496101"/>
    <w:rPr>
      <w:rFonts w:ascii="Times New Roman" w:eastAsia="Times New Roman" w:hAnsi="Times New Roman" w:cs="Times New Roman"/>
      <w:sz w:val="20"/>
      <w:szCs w:val="20"/>
    </w:rPr>
  </w:style>
  <w:style w:type="character" w:styleId="afc">
    <w:name w:val="endnote reference"/>
    <w:semiHidden/>
    <w:rsid w:val="00496101"/>
    <w:rPr>
      <w:vertAlign w:val="superscript"/>
    </w:rPr>
  </w:style>
  <w:style w:type="numbering" w:customStyle="1" w:styleId="110">
    <w:name w:val="بلا قائمة11"/>
    <w:next w:val="a2"/>
    <w:uiPriority w:val="99"/>
    <w:semiHidden/>
    <w:rsid w:val="00496101"/>
  </w:style>
  <w:style w:type="table" w:customStyle="1" w:styleId="12">
    <w:name w:val="شبكة جدول1"/>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بلا قائمة21"/>
    <w:next w:val="a2"/>
    <w:uiPriority w:val="99"/>
    <w:semiHidden/>
    <w:rsid w:val="00496101"/>
  </w:style>
  <w:style w:type="table" w:customStyle="1" w:styleId="22">
    <w:name w:val="شبكة جدول2"/>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496101"/>
  </w:style>
  <w:style w:type="table" w:customStyle="1" w:styleId="111">
    <w:name w:val="شبكة جدول11"/>
    <w:basedOn w:val="a1"/>
    <w:next w:val="ab"/>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496101"/>
  </w:style>
  <w:style w:type="numbering" w:customStyle="1" w:styleId="NoList3">
    <w:name w:val="No List3"/>
    <w:next w:val="a2"/>
    <w:uiPriority w:val="99"/>
    <w:semiHidden/>
    <w:unhideWhenUsed/>
    <w:rsid w:val="00496101"/>
  </w:style>
  <w:style w:type="numbering" w:customStyle="1" w:styleId="1110">
    <w:name w:val="بلا قائمة111"/>
    <w:next w:val="a2"/>
    <w:uiPriority w:val="99"/>
    <w:semiHidden/>
    <w:unhideWhenUsed/>
    <w:rsid w:val="00496101"/>
  </w:style>
  <w:style w:type="paragraph" w:customStyle="1" w:styleId="NoSpacing1">
    <w:name w:val="No Spacing1"/>
    <w:next w:val="a4"/>
    <w:uiPriority w:val="1"/>
    <w:qFormat/>
    <w:rsid w:val="00496101"/>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496101"/>
  </w:style>
  <w:style w:type="character" w:customStyle="1" w:styleId="Charb">
    <w:name w:val="رأس صفحة Char"/>
    <w:uiPriority w:val="99"/>
    <w:rsid w:val="00496101"/>
    <w:rPr>
      <w:sz w:val="22"/>
      <w:szCs w:val="22"/>
    </w:rPr>
  </w:style>
  <w:style w:type="character" w:customStyle="1" w:styleId="Charc">
    <w:name w:val="تذييل صفحة Char"/>
    <w:rsid w:val="00496101"/>
  </w:style>
  <w:style w:type="numbering" w:customStyle="1" w:styleId="40">
    <w:name w:val="بلا قائمة4"/>
    <w:next w:val="a2"/>
    <w:uiPriority w:val="99"/>
    <w:semiHidden/>
    <w:unhideWhenUsed/>
    <w:rsid w:val="00496101"/>
  </w:style>
  <w:style w:type="numbering" w:customStyle="1" w:styleId="50">
    <w:name w:val="بلا قائمة5"/>
    <w:next w:val="a2"/>
    <w:uiPriority w:val="99"/>
    <w:semiHidden/>
    <w:unhideWhenUsed/>
    <w:rsid w:val="00496101"/>
  </w:style>
  <w:style w:type="character" w:customStyle="1" w:styleId="ata11y">
    <w:name w:val="at_a11y"/>
    <w:basedOn w:val="a0"/>
    <w:rsid w:val="00496101"/>
  </w:style>
  <w:style w:type="character" w:customStyle="1" w:styleId="atn">
    <w:name w:val="atn"/>
    <w:basedOn w:val="a0"/>
    <w:rsid w:val="00496101"/>
  </w:style>
  <w:style w:type="paragraph" w:customStyle="1" w:styleId="13">
    <w:name w:val="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b"/>
    <w:uiPriority w:val="59"/>
    <w:rsid w:val="0049610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496101"/>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496101"/>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496101"/>
    <w:pPr>
      <w:spacing w:before="360" w:after="40" w:line="240" w:lineRule="auto"/>
      <w:jc w:val="center"/>
    </w:pPr>
    <w:rPr>
      <w:rFonts w:ascii="Times New Roman" w:eastAsia="Times New Roman" w:hAnsi="Times New Roman" w:cs="Times New Roman"/>
      <w:noProof/>
    </w:rPr>
  </w:style>
  <w:style w:type="paragraph" w:customStyle="1" w:styleId="keywords">
    <w:name w:val="key words"/>
    <w:uiPriority w:val="99"/>
    <w:rsid w:val="00496101"/>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496101"/>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496101"/>
    <w:pPr>
      <w:numPr>
        <w:numId w:val="3"/>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496101"/>
  </w:style>
  <w:style w:type="table" w:customStyle="1" w:styleId="51">
    <w:name w:val="شبكة جدول5"/>
    <w:basedOn w:val="a1"/>
    <w:next w:val="ab"/>
    <w:uiPriority w:val="59"/>
    <w:rsid w:val="0049610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496101"/>
  </w:style>
  <w:style w:type="paragraph" w:customStyle="1" w:styleId="bulletlist">
    <w:name w:val="bullet list"/>
    <w:basedOn w:val="ad"/>
    <w:rsid w:val="00496101"/>
    <w:pPr>
      <w:numPr>
        <w:numId w:val="4"/>
      </w:numPr>
      <w:tabs>
        <w:tab w:val="clear" w:pos="648"/>
        <w:tab w:val="left" w:pos="288"/>
      </w:tabs>
      <w:autoSpaceDE/>
      <w:autoSpaceDN/>
      <w:adjustRightInd/>
      <w:spacing w:after="120" w:line="228" w:lineRule="auto"/>
      <w:ind w:left="576" w:hanging="288"/>
      <w:jc w:val="both"/>
    </w:pPr>
    <w:rPr>
      <w:rFonts w:eastAsia="MS Mincho"/>
      <w:spacing w:val="-1"/>
      <w:sz w:val="20"/>
      <w:szCs w:val="20"/>
    </w:rPr>
  </w:style>
  <w:style w:type="paragraph" w:customStyle="1" w:styleId="equation">
    <w:name w:val="equation"/>
    <w:basedOn w:val="a"/>
    <w:uiPriority w:val="99"/>
    <w:rsid w:val="00496101"/>
    <w:pPr>
      <w:tabs>
        <w:tab w:val="center" w:pos="2520"/>
        <w:tab w:val="right" w:pos="5040"/>
      </w:tabs>
      <w:bidi w:val="0"/>
      <w:spacing w:before="240" w:after="240" w:line="216" w:lineRule="auto"/>
      <w:jc w:val="center"/>
    </w:pPr>
    <w:rPr>
      <w:rFonts w:ascii="Symbol" w:eastAsia="Times New Roman" w:hAnsi="Symbol" w:cs="Symbol"/>
      <w:sz w:val="20"/>
      <w:szCs w:val="20"/>
    </w:rPr>
  </w:style>
  <w:style w:type="paragraph" w:customStyle="1" w:styleId="figurecaption">
    <w:name w:val="figure caption"/>
    <w:rsid w:val="00496101"/>
    <w:pPr>
      <w:numPr>
        <w:numId w:val="5"/>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496101"/>
    <w:pPr>
      <w:framePr w:hSpace="187" w:vSpace="187" w:wrap="notBeside" w:vAnchor="text" w:hAnchor="page" w:x="6121" w:y="577"/>
      <w:numPr>
        <w:numId w:val="6"/>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496101"/>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496101"/>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496101"/>
    <w:pPr>
      <w:bidi w:val="0"/>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496101"/>
    <w:rPr>
      <w:i/>
      <w:iCs/>
      <w:sz w:val="15"/>
      <w:szCs w:val="15"/>
    </w:rPr>
  </w:style>
  <w:style w:type="paragraph" w:customStyle="1" w:styleId="tablecopy">
    <w:name w:val="table copy"/>
    <w:uiPriority w:val="99"/>
    <w:rsid w:val="00496101"/>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496101"/>
    <w:pPr>
      <w:numPr>
        <w:numId w:val="8"/>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496101"/>
    <w:pPr>
      <w:numPr>
        <w:numId w:val="7"/>
      </w:numPr>
      <w:spacing w:before="240" w:after="120" w:line="216" w:lineRule="auto"/>
      <w:jc w:val="center"/>
    </w:pPr>
    <w:rPr>
      <w:rFonts w:ascii="Times New Roman" w:eastAsia="Times New Roman" w:hAnsi="Times New Roman" w:cs="Times New Roman"/>
      <w:smallCaps/>
      <w:noProof/>
      <w:sz w:val="16"/>
      <w:szCs w:val="16"/>
    </w:rPr>
  </w:style>
  <w:style w:type="numbering" w:customStyle="1" w:styleId="80">
    <w:name w:val="بلا قائمة8"/>
    <w:next w:val="a2"/>
    <w:uiPriority w:val="99"/>
    <w:semiHidden/>
    <w:unhideWhenUsed/>
    <w:rsid w:val="00496101"/>
  </w:style>
  <w:style w:type="numbering" w:customStyle="1" w:styleId="90">
    <w:name w:val="بلا قائمة9"/>
    <w:next w:val="a2"/>
    <w:uiPriority w:val="99"/>
    <w:semiHidden/>
    <w:unhideWhenUsed/>
    <w:rsid w:val="00496101"/>
  </w:style>
  <w:style w:type="paragraph" w:customStyle="1" w:styleId="T4">
    <w:name w:val="T4"/>
    <w:basedOn w:val="a"/>
    <w:rsid w:val="00496101"/>
    <w:pPr>
      <w:keepNext/>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496101"/>
    <w:pPr>
      <w:keepNext/>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496101"/>
    <w:pPr>
      <w:keepNext/>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496101"/>
    <w:pPr>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editsection1">
    <w:name w:val="editsection1"/>
    <w:basedOn w:val="a0"/>
    <w:rsid w:val="00496101"/>
    <w:rPr>
      <w:sz w:val="22"/>
      <w:szCs w:val="22"/>
    </w:rPr>
  </w:style>
  <w:style w:type="paragraph" w:customStyle="1" w:styleId="NormalWeb3">
    <w:name w:val="Normal (Web)3"/>
    <w:basedOn w:val="a"/>
    <w:rsid w:val="00496101"/>
    <w:pPr>
      <w:bidi w:val="0"/>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496101"/>
    <w:rPr>
      <w:b/>
      <w:bCs/>
    </w:rPr>
  </w:style>
  <w:style w:type="paragraph" w:customStyle="1" w:styleId="Heading31">
    <w:name w:val="Heading 31"/>
    <w:basedOn w:val="a"/>
    <w:rsid w:val="00496101"/>
    <w:pPr>
      <w:bidi w:val="0"/>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496101"/>
    <w:rPr>
      <w:color w:val="999999"/>
      <w:u w:val="single"/>
    </w:rPr>
  </w:style>
  <w:style w:type="character" w:customStyle="1" w:styleId="afd">
    <w:name w:val="a"/>
    <w:basedOn w:val="a0"/>
    <w:rsid w:val="00496101"/>
  </w:style>
  <w:style w:type="paragraph" w:styleId="afe">
    <w:name w:val="Document Map"/>
    <w:basedOn w:val="a"/>
    <w:link w:val="Chard"/>
    <w:semiHidden/>
    <w:rsid w:val="00496101"/>
    <w:pPr>
      <w:shd w:val="clear" w:color="auto" w:fill="000080"/>
      <w:bidi w:val="0"/>
      <w:spacing w:after="0" w:line="240" w:lineRule="auto"/>
      <w:jc w:val="both"/>
    </w:pPr>
    <w:rPr>
      <w:rFonts w:ascii="Tahoma" w:eastAsia="Times New Roman" w:hAnsi="Tahoma" w:cs="Tahoma"/>
      <w:sz w:val="20"/>
      <w:szCs w:val="20"/>
    </w:rPr>
  </w:style>
  <w:style w:type="character" w:customStyle="1" w:styleId="Chard">
    <w:name w:val="مخطط المستند Char"/>
    <w:basedOn w:val="a0"/>
    <w:link w:val="afe"/>
    <w:semiHidden/>
    <w:rsid w:val="00496101"/>
    <w:rPr>
      <w:rFonts w:ascii="Tahoma" w:eastAsia="Times New Roman" w:hAnsi="Tahoma" w:cs="Tahoma"/>
      <w:sz w:val="20"/>
      <w:szCs w:val="20"/>
      <w:shd w:val="clear" w:color="auto" w:fill="000080"/>
    </w:rPr>
  </w:style>
  <w:style w:type="character" w:customStyle="1" w:styleId="small1">
    <w:name w:val="small1"/>
    <w:basedOn w:val="a0"/>
    <w:rsid w:val="00496101"/>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496101"/>
    <w:rPr>
      <w:rFonts w:ascii="MSRef SS EOT" w:hAnsi="MSRef SS EOT" w:cs="Times New Roman"/>
      <w:b/>
      <w:bCs/>
      <w:color w:val="000000"/>
      <w:sz w:val="22"/>
      <w:szCs w:val="22"/>
    </w:rPr>
  </w:style>
  <w:style w:type="character" w:customStyle="1" w:styleId="resultbody1">
    <w:name w:val="resultbody1"/>
    <w:basedOn w:val="a0"/>
    <w:rsid w:val="00496101"/>
    <w:rPr>
      <w:rFonts w:ascii="MSRef SS EOT" w:hAnsi="MSRef SS EOT" w:cs="Times New Roman"/>
      <w:color w:val="auto"/>
      <w:sz w:val="22"/>
      <w:szCs w:val="22"/>
    </w:rPr>
  </w:style>
  <w:style w:type="character" w:customStyle="1" w:styleId="artsubhead">
    <w:name w:val="artsubhead"/>
    <w:basedOn w:val="a0"/>
    <w:rsid w:val="00496101"/>
    <w:rPr>
      <w:rFonts w:cs="Times New Roman"/>
    </w:rPr>
  </w:style>
  <w:style w:type="character" w:customStyle="1" w:styleId="copyboldlink1">
    <w:name w:val="copyboldlink1"/>
    <w:basedOn w:val="a0"/>
    <w:rsid w:val="00496101"/>
    <w:rPr>
      <w:rFonts w:cs="Times New Roman"/>
      <w:b/>
      <w:bCs/>
      <w:color w:val="auto"/>
      <w:sz w:val="15"/>
      <w:szCs w:val="15"/>
      <w:u w:val="none"/>
      <w:effect w:val="none"/>
    </w:rPr>
  </w:style>
  <w:style w:type="character" w:customStyle="1" w:styleId="copy1">
    <w:name w:val="copy1"/>
    <w:basedOn w:val="a0"/>
    <w:rsid w:val="00496101"/>
    <w:rPr>
      <w:rFonts w:cs="Times New Roman"/>
      <w:color w:val="auto"/>
      <w:sz w:val="15"/>
      <w:szCs w:val="15"/>
      <w:u w:val="none"/>
      <w:effect w:val="none"/>
    </w:rPr>
  </w:style>
  <w:style w:type="character" w:customStyle="1" w:styleId="klink">
    <w:name w:val="klink"/>
    <w:basedOn w:val="a0"/>
    <w:rsid w:val="00496101"/>
    <w:rPr>
      <w:rFonts w:cs="Times New Roman"/>
      <w:color w:val="auto"/>
      <w:sz w:val="15"/>
      <w:szCs w:val="15"/>
      <w:u w:val="none"/>
      <w:effect w:val="none"/>
    </w:rPr>
  </w:style>
  <w:style w:type="character" w:customStyle="1" w:styleId="copybold1">
    <w:name w:val="copybold1"/>
    <w:basedOn w:val="a0"/>
    <w:rsid w:val="00496101"/>
    <w:rPr>
      <w:rFonts w:cs="Times New Roman"/>
      <w:b/>
      <w:bCs/>
      <w:color w:val="auto"/>
      <w:sz w:val="15"/>
      <w:szCs w:val="15"/>
      <w:u w:val="none"/>
      <w:effect w:val="none"/>
    </w:rPr>
  </w:style>
  <w:style w:type="character" w:customStyle="1" w:styleId="artcopy">
    <w:name w:val="artcopy"/>
    <w:basedOn w:val="a0"/>
    <w:rsid w:val="00496101"/>
    <w:rPr>
      <w:rFonts w:cs="Times New Roman"/>
    </w:rPr>
  </w:style>
  <w:style w:type="paragraph" w:styleId="aff">
    <w:name w:val="Block Text"/>
    <w:basedOn w:val="a"/>
    <w:rsid w:val="00496101"/>
    <w:pPr>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3">
    <w:name w:val="a1"/>
    <w:basedOn w:val="a0"/>
    <w:rsid w:val="00496101"/>
    <w:rPr>
      <w:rFonts w:cs="Times New Roman"/>
      <w:color w:val="008000"/>
    </w:rPr>
  </w:style>
  <w:style w:type="character" w:customStyle="1" w:styleId="bigtitle1">
    <w:name w:val="bigtitle1"/>
    <w:basedOn w:val="a0"/>
    <w:rsid w:val="00496101"/>
    <w:rPr>
      <w:rFonts w:ascii="Arial" w:hAnsi="Arial" w:cs="Arial"/>
      <w:b/>
      <w:bCs/>
      <w:color w:val="auto"/>
      <w:sz w:val="24"/>
      <w:szCs w:val="24"/>
    </w:rPr>
  </w:style>
  <w:style w:type="paragraph" w:styleId="23">
    <w:name w:val="Body Text Indent 2"/>
    <w:basedOn w:val="a"/>
    <w:link w:val="2Char1"/>
    <w:rsid w:val="00496101"/>
    <w:pPr>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496101"/>
    <w:rPr>
      <w:rFonts w:ascii="Times New Roman" w:eastAsia="Times New Roman" w:hAnsi="Times New Roman" w:cs="Traditional Arabic"/>
      <w:b/>
      <w:bCs/>
      <w:sz w:val="28"/>
      <w:szCs w:val="34"/>
    </w:rPr>
  </w:style>
  <w:style w:type="paragraph" w:customStyle="1" w:styleId="a00">
    <w:name w:val="a0"/>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496101"/>
    <w:rPr>
      <w:rFonts w:ascii="Arial" w:eastAsia="Times New Roman" w:hAnsi="Arial" w:cs="Simplified Arabic"/>
      <w:kern w:val="32"/>
      <w:sz w:val="26"/>
      <w:szCs w:val="26"/>
    </w:rPr>
  </w:style>
  <w:style w:type="table" w:customStyle="1" w:styleId="61">
    <w:name w:val="شبكة جدول6"/>
    <w:basedOn w:val="a1"/>
    <w:next w:val="ab"/>
    <w:uiPriority w:val="59"/>
    <w:rsid w:val="0049610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Subtitle"/>
    <w:basedOn w:val="a"/>
    <w:link w:val="Chare"/>
    <w:qFormat/>
    <w:rsid w:val="00496101"/>
    <w:pPr>
      <w:spacing w:after="0" w:line="240" w:lineRule="auto"/>
      <w:jc w:val="center"/>
    </w:pPr>
    <w:rPr>
      <w:rFonts w:ascii="Arial" w:eastAsia="Times New Roman" w:hAnsi="Arial" w:cs="DecoType Naskh"/>
      <w:b/>
      <w:bCs/>
      <w:sz w:val="60"/>
      <w:szCs w:val="60"/>
    </w:rPr>
  </w:style>
  <w:style w:type="character" w:customStyle="1" w:styleId="Chare">
    <w:name w:val="عنوان فرعي Char"/>
    <w:basedOn w:val="a0"/>
    <w:link w:val="aff0"/>
    <w:rsid w:val="00496101"/>
    <w:rPr>
      <w:rFonts w:ascii="Arial" w:eastAsia="Times New Roman" w:hAnsi="Arial" w:cs="DecoType Naskh"/>
      <w:b/>
      <w:bCs/>
      <w:sz w:val="60"/>
      <w:szCs w:val="60"/>
    </w:rPr>
  </w:style>
  <w:style w:type="paragraph" w:styleId="aff1">
    <w:name w:val="Title"/>
    <w:basedOn w:val="a"/>
    <w:link w:val="Charf"/>
    <w:qFormat/>
    <w:rsid w:val="00496101"/>
    <w:pPr>
      <w:spacing w:after="0" w:line="240" w:lineRule="auto"/>
      <w:jc w:val="center"/>
    </w:pPr>
    <w:rPr>
      <w:rFonts w:ascii="Arial" w:eastAsia="Times New Roman" w:hAnsi="Arial" w:cs="Andalus"/>
      <w:sz w:val="68"/>
      <w:szCs w:val="68"/>
    </w:rPr>
  </w:style>
  <w:style w:type="character" w:customStyle="1" w:styleId="Charf">
    <w:name w:val="العنوان Char"/>
    <w:basedOn w:val="a0"/>
    <w:link w:val="aff1"/>
    <w:rsid w:val="00496101"/>
    <w:rPr>
      <w:rFonts w:ascii="Arial" w:eastAsia="Times New Roman" w:hAnsi="Arial" w:cs="Andalus"/>
      <w:sz w:val="68"/>
      <w:szCs w:val="68"/>
    </w:rPr>
  </w:style>
  <w:style w:type="character" w:customStyle="1" w:styleId="longtext1">
    <w:name w:val="long_text1"/>
    <w:basedOn w:val="a0"/>
    <w:rsid w:val="00496101"/>
    <w:rPr>
      <w:sz w:val="20"/>
      <w:szCs w:val="20"/>
    </w:rPr>
  </w:style>
  <w:style w:type="character" w:customStyle="1" w:styleId="shorttext1">
    <w:name w:val="short_text1"/>
    <w:basedOn w:val="a0"/>
    <w:rsid w:val="00496101"/>
    <w:rPr>
      <w:sz w:val="29"/>
      <w:szCs w:val="29"/>
    </w:rPr>
  </w:style>
  <w:style w:type="character" w:customStyle="1" w:styleId="mediumtext1">
    <w:name w:val="medium_text1"/>
    <w:basedOn w:val="a0"/>
    <w:rsid w:val="00496101"/>
    <w:rPr>
      <w:sz w:val="24"/>
      <w:szCs w:val="24"/>
    </w:rPr>
  </w:style>
  <w:style w:type="paragraph" w:customStyle="1" w:styleId="SubtitleCover">
    <w:name w:val="Subtitle Cover"/>
    <w:basedOn w:val="a"/>
    <w:next w:val="ad"/>
    <w:rsid w:val="00496101"/>
    <w:pPr>
      <w:keepNext/>
      <w:tabs>
        <w:tab w:val="right" w:pos="8640"/>
      </w:tabs>
      <w:bidi w:val="0"/>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496101"/>
  </w:style>
  <w:style w:type="numbering" w:customStyle="1" w:styleId="120">
    <w:name w:val="بلا قائمة12"/>
    <w:next w:val="a2"/>
    <w:semiHidden/>
    <w:rsid w:val="00496101"/>
  </w:style>
  <w:style w:type="table" w:styleId="24">
    <w:name w:val="Table Web 2"/>
    <w:basedOn w:val="a1"/>
    <w:rsid w:val="00496101"/>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0">
    <w:name w:val="بلا قائمة13"/>
    <w:next w:val="a2"/>
    <w:uiPriority w:val="99"/>
    <w:semiHidden/>
    <w:unhideWhenUsed/>
    <w:rsid w:val="00496101"/>
  </w:style>
  <w:style w:type="table" w:customStyle="1" w:styleId="71">
    <w:name w:val="شبكة جدول7"/>
    <w:basedOn w:val="a1"/>
    <w:next w:val="ab"/>
    <w:uiPriority w:val="59"/>
    <w:rsid w:val="004961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496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5290</Words>
  <Characters>30155</Characters>
  <Application>Microsoft Office Word</Application>
  <DocSecurity>0</DocSecurity>
  <Lines>251</Lines>
  <Paragraphs>70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2018-05-08T10:26:00Z</dcterms:created>
  <dcterms:modified xsi:type="dcterms:W3CDTF">2018-05-08T10:26:00Z</dcterms:modified>
</cp:coreProperties>
</file>